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A6" w:rsidRDefault="004701A6" w:rsidP="00C7125A">
      <w:pPr>
        <w:spacing w:line="276" w:lineRule="auto"/>
        <w:rPr>
          <w:bCs/>
        </w:rPr>
      </w:pPr>
    </w:p>
    <w:p w:rsidR="00C40AFC" w:rsidRDefault="00C40AFC" w:rsidP="00C7125A">
      <w:pPr>
        <w:spacing w:line="276" w:lineRule="auto"/>
        <w:jc w:val="right"/>
        <w:rPr>
          <w:bCs/>
        </w:rPr>
      </w:pPr>
    </w:p>
    <w:p w:rsidR="00E21E24" w:rsidRPr="004701A6" w:rsidRDefault="00E21E24" w:rsidP="00C7125A">
      <w:pPr>
        <w:spacing w:line="276" w:lineRule="auto"/>
        <w:jc w:val="right"/>
        <w:rPr>
          <w:bCs/>
        </w:rPr>
      </w:pPr>
    </w:p>
    <w:p w:rsidR="004701A6" w:rsidRDefault="00E21E24" w:rsidP="00C53A9C">
      <w:pPr>
        <w:spacing w:line="276" w:lineRule="auto"/>
        <w:jc w:val="right"/>
        <w:rPr>
          <w:bCs/>
        </w:rPr>
      </w:pPr>
      <w:r>
        <w:rPr>
          <w:bCs/>
        </w:rPr>
        <w:tab/>
      </w:r>
      <w:r w:rsidR="004701A6" w:rsidRPr="004701A6">
        <w:rPr>
          <w:bCs/>
        </w:rPr>
        <w:t xml:space="preserve">                 </w:t>
      </w:r>
      <w:r>
        <w:rPr>
          <w:bCs/>
        </w:rPr>
        <w:tab/>
      </w:r>
      <w:r w:rsidR="00C53A9C">
        <w:rPr>
          <w:bCs/>
          <w:noProof/>
        </w:rPr>
        <w:drawing>
          <wp:inline distT="0" distB="0" distL="0" distR="0">
            <wp:extent cx="2463800" cy="1701800"/>
            <wp:effectExtent l="0" t="0" r="0" b="0"/>
            <wp:docPr id="2" name="Рисунок 2" descr="C:\Users\Секретарь\Desktop\777777777777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77777777777777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1701800"/>
                    </a:xfrm>
                    <a:prstGeom prst="rect">
                      <a:avLst/>
                    </a:prstGeom>
                    <a:noFill/>
                    <a:ln>
                      <a:noFill/>
                    </a:ln>
                  </pic:spPr>
                </pic:pic>
              </a:graphicData>
            </a:graphic>
          </wp:inline>
        </w:drawing>
      </w:r>
    </w:p>
    <w:p w:rsidR="004701A6" w:rsidRDefault="004701A6" w:rsidP="00C7125A">
      <w:pPr>
        <w:spacing w:line="276" w:lineRule="auto"/>
        <w:rPr>
          <w:b/>
          <w:sz w:val="28"/>
          <w:szCs w:val="28"/>
        </w:rPr>
      </w:pPr>
    </w:p>
    <w:p w:rsidR="009E47D0" w:rsidRDefault="009E47D0" w:rsidP="00C7125A">
      <w:pPr>
        <w:spacing w:line="276" w:lineRule="auto"/>
        <w:jc w:val="center"/>
        <w:rPr>
          <w:b/>
          <w:sz w:val="28"/>
          <w:szCs w:val="28"/>
        </w:rPr>
      </w:pPr>
    </w:p>
    <w:p w:rsidR="009E47D0" w:rsidRPr="002A3CD0" w:rsidRDefault="00001812" w:rsidP="00C7125A">
      <w:pPr>
        <w:spacing w:line="276" w:lineRule="auto"/>
        <w:jc w:val="center"/>
        <w:rPr>
          <w:b/>
          <w:sz w:val="28"/>
          <w:szCs w:val="28"/>
        </w:rPr>
      </w:pPr>
      <w:r w:rsidRPr="002A3CD0">
        <w:rPr>
          <w:b/>
          <w:sz w:val="28"/>
          <w:szCs w:val="28"/>
        </w:rPr>
        <w:t>ПОЛОЖЕНИЕ</w:t>
      </w:r>
    </w:p>
    <w:p w:rsidR="009E47D0" w:rsidRPr="00814DFE" w:rsidRDefault="00001812" w:rsidP="00C7125A">
      <w:pPr>
        <w:spacing w:line="276" w:lineRule="auto"/>
        <w:jc w:val="center"/>
        <w:rPr>
          <w:b/>
          <w:bCs/>
          <w:sz w:val="28"/>
          <w:szCs w:val="28"/>
        </w:rPr>
      </w:pPr>
      <w:r w:rsidRPr="00814DFE">
        <w:rPr>
          <w:b/>
          <w:bCs/>
          <w:sz w:val="28"/>
          <w:szCs w:val="28"/>
        </w:rPr>
        <w:t xml:space="preserve">О ФОРМИРОВАНИИ ФОНДА ОЦЕНОЧНЫХ СРЕДСТВ </w:t>
      </w:r>
    </w:p>
    <w:p w:rsidR="009E47D0" w:rsidRDefault="00001812" w:rsidP="00C7125A">
      <w:pPr>
        <w:spacing w:line="276" w:lineRule="auto"/>
        <w:jc w:val="center"/>
        <w:rPr>
          <w:b/>
          <w:bCs/>
          <w:sz w:val="28"/>
          <w:szCs w:val="28"/>
        </w:rPr>
      </w:pPr>
      <w:r w:rsidRPr="00814DFE">
        <w:rPr>
          <w:b/>
          <w:bCs/>
          <w:sz w:val="28"/>
          <w:szCs w:val="28"/>
        </w:rPr>
        <w:t xml:space="preserve">ДЛЯ ПРОВЕДЕНИЯ ТЕКУЩЕГО КОНТРОЛЯ УСПЕВАЕМОСТИ И ПРОМЕЖУТОЧНОЙ АТТЕСТАЦИИ </w:t>
      </w:r>
      <w:r>
        <w:rPr>
          <w:b/>
          <w:bCs/>
          <w:sz w:val="28"/>
          <w:szCs w:val="28"/>
        </w:rPr>
        <w:t>СТУДЕНТОВ</w:t>
      </w:r>
    </w:p>
    <w:p w:rsidR="009E47D0" w:rsidRDefault="009E47D0" w:rsidP="00C7125A">
      <w:pPr>
        <w:spacing w:line="276" w:lineRule="auto"/>
        <w:jc w:val="both"/>
        <w:rPr>
          <w:sz w:val="28"/>
          <w:szCs w:val="28"/>
        </w:rPr>
      </w:pPr>
    </w:p>
    <w:p w:rsidR="004701A6" w:rsidRDefault="004701A6" w:rsidP="00C7125A">
      <w:pPr>
        <w:spacing w:line="276" w:lineRule="auto"/>
        <w:jc w:val="both"/>
        <w:rPr>
          <w:sz w:val="28"/>
          <w:szCs w:val="28"/>
        </w:rPr>
      </w:pPr>
    </w:p>
    <w:p w:rsidR="004701A6" w:rsidRDefault="004701A6" w:rsidP="00C7125A">
      <w:pPr>
        <w:spacing w:line="276" w:lineRule="auto"/>
        <w:jc w:val="both"/>
        <w:rPr>
          <w:sz w:val="28"/>
          <w:szCs w:val="28"/>
        </w:rPr>
      </w:pPr>
    </w:p>
    <w:p w:rsidR="00C7125A" w:rsidRDefault="00C7125A" w:rsidP="00C7125A">
      <w:pPr>
        <w:spacing w:line="276" w:lineRule="auto"/>
        <w:jc w:val="both"/>
        <w:rPr>
          <w:sz w:val="28"/>
          <w:szCs w:val="28"/>
        </w:rPr>
      </w:pPr>
    </w:p>
    <w:p w:rsidR="00C7125A" w:rsidRPr="00F37669" w:rsidRDefault="00C7125A" w:rsidP="00C7125A">
      <w:pPr>
        <w:shd w:val="clear" w:color="auto" w:fill="FFFFFF"/>
        <w:jc w:val="center"/>
        <w:rPr>
          <w:b/>
          <w:bCs/>
          <w:color w:val="FF0000"/>
          <w:spacing w:val="-6"/>
          <w:sz w:val="25"/>
          <w:szCs w:val="25"/>
        </w:rPr>
      </w:pPr>
    </w:p>
    <w:tbl>
      <w:tblPr>
        <w:tblW w:w="5668" w:type="dxa"/>
        <w:tblInd w:w="4082" w:type="dxa"/>
        <w:tblLook w:val="04A0" w:firstRow="1" w:lastRow="0" w:firstColumn="1" w:lastColumn="0" w:noHBand="0" w:noVBand="1"/>
      </w:tblPr>
      <w:tblGrid>
        <w:gridCol w:w="2547"/>
        <w:gridCol w:w="3121"/>
      </w:tblGrid>
      <w:tr w:rsidR="00C7125A" w:rsidRPr="001943D7" w:rsidTr="004911D4">
        <w:trPr>
          <w:trHeight w:val="495"/>
        </w:trPr>
        <w:tc>
          <w:tcPr>
            <w:tcW w:w="2547" w:type="dxa"/>
            <w:shd w:val="clear" w:color="auto" w:fill="auto"/>
          </w:tcPr>
          <w:p w:rsidR="00C7125A" w:rsidRPr="004911D4" w:rsidRDefault="00C7125A" w:rsidP="00287B1E">
            <w:pPr>
              <w:rPr>
                <w:b/>
                <w:bCs/>
                <w:spacing w:val="-6"/>
              </w:rPr>
            </w:pPr>
            <w:r w:rsidRPr="004911D4">
              <w:rPr>
                <w:b/>
                <w:bCs/>
                <w:spacing w:val="-6"/>
              </w:rPr>
              <w:t xml:space="preserve">Рассмотрено </w:t>
            </w:r>
          </w:p>
        </w:tc>
        <w:tc>
          <w:tcPr>
            <w:tcW w:w="3121" w:type="dxa"/>
            <w:shd w:val="clear" w:color="auto" w:fill="auto"/>
          </w:tcPr>
          <w:p w:rsidR="00C7125A" w:rsidRPr="004911D4" w:rsidRDefault="004911D4" w:rsidP="00287B1E">
            <w:pPr>
              <w:rPr>
                <w:bCs/>
                <w:spacing w:val="-6"/>
              </w:rPr>
            </w:pPr>
            <w:r w:rsidRPr="004911D4">
              <w:rPr>
                <w:bCs/>
                <w:spacing w:val="-6"/>
              </w:rPr>
              <w:t>М</w:t>
            </w:r>
            <w:r w:rsidR="00C7125A" w:rsidRPr="004911D4">
              <w:rPr>
                <w:bCs/>
                <w:spacing w:val="-6"/>
              </w:rPr>
              <w:t>етод</w:t>
            </w:r>
            <w:r w:rsidRPr="004911D4">
              <w:rPr>
                <w:bCs/>
                <w:spacing w:val="-6"/>
              </w:rPr>
              <w:t xml:space="preserve">ическим </w:t>
            </w:r>
            <w:r w:rsidR="00C7125A" w:rsidRPr="004911D4">
              <w:rPr>
                <w:bCs/>
                <w:spacing w:val="-6"/>
              </w:rPr>
              <w:t xml:space="preserve">советом </w:t>
            </w:r>
          </w:p>
          <w:p w:rsidR="00C7125A" w:rsidRPr="004911D4" w:rsidRDefault="00C7125A" w:rsidP="00287B1E">
            <w:pPr>
              <w:rPr>
                <w:bCs/>
                <w:spacing w:val="-6"/>
              </w:rPr>
            </w:pPr>
            <w:r w:rsidRPr="004911D4">
              <w:rPr>
                <w:bCs/>
                <w:spacing w:val="-6"/>
              </w:rPr>
              <w:t>протокол № 4 от  13.01.2016 г</w:t>
            </w:r>
          </w:p>
        </w:tc>
      </w:tr>
      <w:tr w:rsidR="00C7125A" w:rsidRPr="001943D7" w:rsidTr="004911D4">
        <w:trPr>
          <w:trHeight w:val="262"/>
        </w:trPr>
        <w:tc>
          <w:tcPr>
            <w:tcW w:w="2547" w:type="dxa"/>
            <w:shd w:val="clear" w:color="auto" w:fill="auto"/>
          </w:tcPr>
          <w:p w:rsidR="00C7125A" w:rsidRPr="004911D4" w:rsidRDefault="00C7125A" w:rsidP="00172862">
            <w:pPr>
              <w:spacing w:line="276" w:lineRule="auto"/>
              <w:rPr>
                <w:b/>
                <w:bCs/>
                <w:spacing w:val="-6"/>
              </w:rPr>
            </w:pPr>
            <w:r w:rsidRPr="004911D4">
              <w:rPr>
                <w:b/>
                <w:bCs/>
                <w:spacing w:val="-6"/>
              </w:rPr>
              <w:t>Введено в действие</w:t>
            </w:r>
          </w:p>
        </w:tc>
        <w:tc>
          <w:tcPr>
            <w:tcW w:w="3121" w:type="dxa"/>
            <w:shd w:val="clear" w:color="auto" w:fill="auto"/>
          </w:tcPr>
          <w:p w:rsidR="00C7125A" w:rsidRPr="004911D4" w:rsidRDefault="00C7125A" w:rsidP="00287B1E">
            <w:pPr>
              <w:rPr>
                <w:bCs/>
                <w:spacing w:val="-6"/>
              </w:rPr>
            </w:pPr>
            <w:r w:rsidRPr="004911D4">
              <w:rPr>
                <w:bCs/>
                <w:spacing w:val="-6"/>
              </w:rPr>
              <w:t>приказ  от</w:t>
            </w:r>
            <w:r w:rsidR="00172862">
              <w:rPr>
                <w:bCs/>
                <w:spacing w:val="-6"/>
                <w:lang w:val="en-US"/>
              </w:rPr>
              <w:t xml:space="preserve"> </w:t>
            </w:r>
            <w:r w:rsidRPr="004911D4">
              <w:rPr>
                <w:bCs/>
                <w:spacing w:val="-6"/>
              </w:rPr>
              <w:t>1.01.2016 г.  № 1.</w:t>
            </w:r>
          </w:p>
        </w:tc>
      </w:tr>
      <w:tr w:rsidR="00C7125A" w:rsidRPr="001943D7" w:rsidTr="004911D4">
        <w:trPr>
          <w:trHeight w:val="277"/>
        </w:trPr>
        <w:tc>
          <w:tcPr>
            <w:tcW w:w="2547" w:type="dxa"/>
            <w:shd w:val="clear" w:color="auto" w:fill="auto"/>
          </w:tcPr>
          <w:p w:rsidR="00C7125A" w:rsidRPr="004911D4" w:rsidRDefault="00C7125A" w:rsidP="00172862">
            <w:pPr>
              <w:spacing w:line="276" w:lineRule="auto"/>
              <w:rPr>
                <w:b/>
                <w:bCs/>
                <w:spacing w:val="-6"/>
              </w:rPr>
            </w:pPr>
            <w:r w:rsidRPr="004911D4">
              <w:rPr>
                <w:b/>
                <w:bCs/>
                <w:spacing w:val="-6"/>
              </w:rPr>
              <w:t>Регистрационный №</w:t>
            </w:r>
          </w:p>
        </w:tc>
        <w:tc>
          <w:tcPr>
            <w:tcW w:w="3121" w:type="dxa"/>
            <w:shd w:val="clear" w:color="auto" w:fill="auto"/>
          </w:tcPr>
          <w:p w:rsidR="00C7125A" w:rsidRPr="00172862" w:rsidRDefault="00C7125A" w:rsidP="00287B1E">
            <w:pPr>
              <w:tabs>
                <w:tab w:val="left" w:pos="210"/>
              </w:tabs>
              <w:rPr>
                <w:bCs/>
                <w:color w:val="FF0000"/>
                <w:spacing w:val="-6"/>
                <w:lang w:val="en-US"/>
              </w:rPr>
            </w:pPr>
            <w:r w:rsidRPr="00172862">
              <w:rPr>
                <w:bCs/>
                <w:spacing w:val="-6"/>
              </w:rPr>
              <w:tab/>
            </w:r>
            <w:r w:rsidR="00172862" w:rsidRPr="00172862">
              <w:rPr>
                <w:bCs/>
                <w:spacing w:val="-6"/>
                <w:lang w:val="en-US"/>
              </w:rPr>
              <w:t>21</w:t>
            </w:r>
          </w:p>
        </w:tc>
      </w:tr>
    </w:tbl>
    <w:p w:rsidR="004701A6" w:rsidRPr="00172862" w:rsidRDefault="004701A6" w:rsidP="00C7125A">
      <w:pPr>
        <w:spacing w:line="276" w:lineRule="auto"/>
        <w:jc w:val="both"/>
        <w:rPr>
          <w:sz w:val="28"/>
          <w:szCs w:val="28"/>
          <w:lang w:val="en-US"/>
        </w:rPr>
      </w:pPr>
    </w:p>
    <w:p w:rsidR="004701A6" w:rsidRDefault="004701A6" w:rsidP="00C7125A">
      <w:pPr>
        <w:spacing w:line="276" w:lineRule="auto"/>
        <w:jc w:val="both"/>
        <w:rPr>
          <w:sz w:val="28"/>
          <w:szCs w:val="28"/>
        </w:rPr>
      </w:pPr>
    </w:p>
    <w:p w:rsidR="004701A6" w:rsidRDefault="004701A6" w:rsidP="00C7125A">
      <w:pPr>
        <w:spacing w:line="276" w:lineRule="auto"/>
        <w:jc w:val="both"/>
        <w:rPr>
          <w:sz w:val="28"/>
          <w:szCs w:val="28"/>
        </w:rPr>
      </w:pPr>
    </w:p>
    <w:p w:rsidR="004701A6" w:rsidRDefault="004701A6" w:rsidP="00C7125A">
      <w:pPr>
        <w:spacing w:line="276" w:lineRule="auto"/>
        <w:jc w:val="both"/>
        <w:rPr>
          <w:sz w:val="28"/>
          <w:szCs w:val="28"/>
        </w:rPr>
      </w:pPr>
    </w:p>
    <w:p w:rsidR="004701A6" w:rsidRDefault="004701A6" w:rsidP="00C7125A">
      <w:pPr>
        <w:spacing w:line="276" w:lineRule="auto"/>
        <w:jc w:val="both"/>
        <w:rPr>
          <w:sz w:val="28"/>
          <w:szCs w:val="28"/>
        </w:rPr>
      </w:pPr>
    </w:p>
    <w:p w:rsidR="004911D4" w:rsidRDefault="004911D4" w:rsidP="00C7125A">
      <w:pPr>
        <w:spacing w:line="276" w:lineRule="auto"/>
        <w:jc w:val="both"/>
        <w:rPr>
          <w:sz w:val="28"/>
          <w:szCs w:val="28"/>
        </w:rPr>
      </w:pPr>
    </w:p>
    <w:p w:rsidR="004911D4" w:rsidRDefault="004911D4" w:rsidP="00C7125A">
      <w:pPr>
        <w:spacing w:line="276" w:lineRule="auto"/>
        <w:jc w:val="both"/>
        <w:rPr>
          <w:sz w:val="28"/>
          <w:szCs w:val="28"/>
        </w:rPr>
      </w:pPr>
    </w:p>
    <w:p w:rsidR="004911D4" w:rsidRDefault="004911D4" w:rsidP="00C7125A">
      <w:pPr>
        <w:spacing w:line="276" w:lineRule="auto"/>
        <w:jc w:val="both"/>
        <w:rPr>
          <w:sz w:val="28"/>
          <w:szCs w:val="28"/>
        </w:rPr>
      </w:pPr>
    </w:p>
    <w:p w:rsidR="004911D4" w:rsidRDefault="004911D4" w:rsidP="00C7125A">
      <w:pPr>
        <w:spacing w:line="276" w:lineRule="auto"/>
        <w:jc w:val="both"/>
        <w:rPr>
          <w:sz w:val="28"/>
          <w:szCs w:val="28"/>
        </w:rPr>
      </w:pPr>
    </w:p>
    <w:p w:rsidR="004701A6" w:rsidRDefault="004701A6" w:rsidP="00C7125A">
      <w:pPr>
        <w:spacing w:line="276" w:lineRule="auto"/>
        <w:jc w:val="both"/>
        <w:rPr>
          <w:sz w:val="28"/>
          <w:szCs w:val="28"/>
        </w:rPr>
      </w:pPr>
    </w:p>
    <w:p w:rsidR="004701A6" w:rsidRDefault="004701A6" w:rsidP="00C7125A">
      <w:pPr>
        <w:spacing w:line="276" w:lineRule="auto"/>
        <w:jc w:val="both"/>
        <w:rPr>
          <w:sz w:val="28"/>
          <w:szCs w:val="28"/>
        </w:rPr>
      </w:pPr>
    </w:p>
    <w:p w:rsidR="004701A6" w:rsidRPr="004911D4" w:rsidRDefault="00E21E24" w:rsidP="00C7125A">
      <w:pPr>
        <w:tabs>
          <w:tab w:val="left" w:pos="4120"/>
        </w:tabs>
        <w:spacing w:line="276" w:lineRule="auto"/>
        <w:jc w:val="both"/>
        <w:rPr>
          <w:b/>
        </w:rPr>
      </w:pPr>
      <w:r>
        <w:rPr>
          <w:sz w:val="28"/>
          <w:szCs w:val="28"/>
        </w:rPr>
        <w:tab/>
      </w:r>
      <w:r w:rsidR="004701A6" w:rsidRPr="004911D4">
        <w:rPr>
          <w:b/>
        </w:rPr>
        <w:t>Эльхотово</w:t>
      </w:r>
    </w:p>
    <w:p w:rsidR="00E21E24" w:rsidRPr="004911D4" w:rsidRDefault="00E21E24" w:rsidP="004911D4">
      <w:pPr>
        <w:tabs>
          <w:tab w:val="left" w:pos="4120"/>
        </w:tabs>
        <w:spacing w:line="276" w:lineRule="auto"/>
        <w:jc w:val="center"/>
        <w:rPr>
          <w:b/>
        </w:rPr>
      </w:pPr>
      <w:r w:rsidRPr="004911D4">
        <w:rPr>
          <w:b/>
        </w:rPr>
        <w:t>2016</w:t>
      </w:r>
    </w:p>
    <w:p w:rsidR="004701A6" w:rsidRPr="00E21E24" w:rsidRDefault="004701A6" w:rsidP="00C7125A">
      <w:pPr>
        <w:spacing w:line="276" w:lineRule="auto"/>
        <w:jc w:val="both"/>
      </w:pPr>
    </w:p>
    <w:p w:rsidR="009E47D0" w:rsidRPr="00E21E24" w:rsidRDefault="009E47D0" w:rsidP="00C7125A">
      <w:pPr>
        <w:spacing w:line="276" w:lineRule="auto"/>
        <w:jc w:val="center"/>
        <w:rPr>
          <w:b/>
        </w:rPr>
      </w:pPr>
      <w:r w:rsidRPr="00E21E24">
        <w:rPr>
          <w:b/>
        </w:rPr>
        <w:t>1. Общие положения</w:t>
      </w:r>
    </w:p>
    <w:p w:rsidR="009E47D0" w:rsidRPr="00E21E24" w:rsidRDefault="009E47D0" w:rsidP="00C7125A">
      <w:pPr>
        <w:pStyle w:val="a3"/>
        <w:tabs>
          <w:tab w:val="left" w:pos="9540"/>
        </w:tabs>
        <w:spacing w:before="0" w:beforeAutospacing="0" w:after="0" w:afterAutospacing="0" w:line="276" w:lineRule="auto"/>
        <w:rPr>
          <w:rFonts w:ascii="Times New Roman" w:hAnsi="Times New Roman" w:cs="Times New Roman"/>
        </w:rPr>
      </w:pPr>
      <w:r w:rsidRPr="00E21E24">
        <w:rPr>
          <w:rFonts w:ascii="Times New Roman" w:hAnsi="Times New Roman" w:cs="Times New Roman"/>
        </w:rPr>
        <w:t>1.1. Положение о формировании фонда оценочных сре</w:t>
      </w:r>
      <w:proofErr w:type="gramStart"/>
      <w:r w:rsidRPr="00E21E24">
        <w:rPr>
          <w:rFonts w:ascii="Times New Roman" w:hAnsi="Times New Roman" w:cs="Times New Roman"/>
        </w:rPr>
        <w:t>дств дл</w:t>
      </w:r>
      <w:proofErr w:type="gramEnd"/>
      <w:r w:rsidRPr="00E21E24">
        <w:rPr>
          <w:rFonts w:ascii="Times New Roman" w:hAnsi="Times New Roman" w:cs="Times New Roman"/>
        </w:rPr>
        <w:t xml:space="preserve">я проведения текущего контроля успеваемости и промежуточной аттестации </w:t>
      </w:r>
      <w:r w:rsidR="00036128" w:rsidRPr="00E21E24">
        <w:rPr>
          <w:rFonts w:ascii="Times New Roman" w:hAnsi="Times New Roman" w:cs="Times New Roman"/>
        </w:rPr>
        <w:t xml:space="preserve">студентов </w:t>
      </w:r>
      <w:r w:rsidRPr="00E21E24">
        <w:rPr>
          <w:rFonts w:ascii="Times New Roman" w:hAnsi="Times New Roman" w:cs="Times New Roman"/>
        </w:rPr>
        <w:t xml:space="preserve"> в </w:t>
      </w:r>
      <w:r w:rsidR="00036128" w:rsidRPr="00E21E24">
        <w:rPr>
          <w:rFonts w:ascii="Times New Roman" w:hAnsi="Times New Roman" w:cs="Times New Roman"/>
        </w:rPr>
        <w:t>г</w:t>
      </w:r>
      <w:r w:rsidRPr="00E21E24">
        <w:rPr>
          <w:rFonts w:ascii="Times New Roman" w:hAnsi="Times New Roman" w:cs="Times New Roman"/>
        </w:rPr>
        <w:t xml:space="preserve">осударственном бюджетном </w:t>
      </w:r>
      <w:r w:rsidR="00E21E24">
        <w:rPr>
          <w:rFonts w:ascii="Times New Roman" w:hAnsi="Times New Roman" w:cs="Times New Roman"/>
        </w:rPr>
        <w:t xml:space="preserve">профессиональном </w:t>
      </w:r>
      <w:r w:rsidRPr="00E21E24">
        <w:rPr>
          <w:rFonts w:ascii="Times New Roman" w:hAnsi="Times New Roman" w:cs="Times New Roman"/>
        </w:rPr>
        <w:t xml:space="preserve">образовательном  учреждении    «Эльхотовский </w:t>
      </w:r>
      <w:r w:rsidR="00E21E24">
        <w:rPr>
          <w:rFonts w:ascii="Times New Roman" w:hAnsi="Times New Roman" w:cs="Times New Roman"/>
        </w:rPr>
        <w:t>многопрофильный колледж</w:t>
      </w:r>
      <w:r w:rsidRPr="00E21E24">
        <w:rPr>
          <w:rFonts w:ascii="Times New Roman" w:hAnsi="Times New Roman" w:cs="Times New Roman"/>
        </w:rPr>
        <w:t>»</w:t>
      </w:r>
      <w:r w:rsidR="00E21E24">
        <w:rPr>
          <w:rFonts w:ascii="Times New Roman" w:hAnsi="Times New Roman" w:cs="Times New Roman"/>
        </w:rPr>
        <w:t xml:space="preserve"> (далее - Колледж)</w:t>
      </w:r>
      <w:r w:rsidRPr="00E21E24">
        <w:rPr>
          <w:rFonts w:ascii="Times New Roman" w:hAnsi="Times New Roman" w:cs="Times New Roman"/>
        </w:rPr>
        <w:t xml:space="preserve">  составлено в соответствии со следующими регламентирующими документами:</w:t>
      </w:r>
    </w:p>
    <w:p w:rsidR="009E47D0" w:rsidRPr="00E21E24" w:rsidRDefault="009E47D0" w:rsidP="00C7125A">
      <w:pPr>
        <w:numPr>
          <w:ilvl w:val="0"/>
          <w:numId w:val="1"/>
        </w:numPr>
        <w:spacing w:line="276" w:lineRule="auto"/>
        <w:jc w:val="both"/>
        <w:rPr>
          <w:color w:val="000000" w:themeColor="text1"/>
        </w:rPr>
      </w:pPr>
      <w:r w:rsidRPr="00E21E24">
        <w:rPr>
          <w:color w:val="000000" w:themeColor="text1"/>
        </w:rPr>
        <w:t>Законом РФ «Об образовании</w:t>
      </w:r>
      <w:r w:rsidR="004701A6" w:rsidRPr="00E21E24">
        <w:rPr>
          <w:color w:val="000000" w:themeColor="text1"/>
        </w:rPr>
        <w:t xml:space="preserve">  в </w:t>
      </w:r>
      <w:proofErr w:type="spellStart"/>
      <w:r w:rsidR="004701A6" w:rsidRPr="00E21E24">
        <w:rPr>
          <w:color w:val="000000" w:themeColor="text1"/>
        </w:rPr>
        <w:t>Россиской</w:t>
      </w:r>
      <w:proofErr w:type="spellEnd"/>
      <w:r w:rsidR="004701A6" w:rsidRPr="00E21E24">
        <w:rPr>
          <w:color w:val="000000" w:themeColor="text1"/>
        </w:rPr>
        <w:t xml:space="preserve"> Федерации</w:t>
      </w:r>
      <w:r w:rsidRPr="00E21E24">
        <w:rPr>
          <w:color w:val="000000" w:themeColor="text1"/>
        </w:rPr>
        <w:t xml:space="preserve">» от </w:t>
      </w:r>
      <w:r w:rsidR="00ED6BE1" w:rsidRPr="00E21E24">
        <w:rPr>
          <w:color w:val="000000" w:themeColor="text1"/>
        </w:rPr>
        <w:t>29</w:t>
      </w:r>
      <w:r w:rsidRPr="00E21E24">
        <w:rPr>
          <w:color w:val="000000" w:themeColor="text1"/>
        </w:rPr>
        <w:t xml:space="preserve"> декабря 201</w:t>
      </w:r>
      <w:r w:rsidR="00ED6BE1" w:rsidRPr="00E21E24">
        <w:rPr>
          <w:color w:val="000000" w:themeColor="text1"/>
        </w:rPr>
        <w:t>2</w:t>
      </w:r>
      <w:r w:rsidRPr="00E21E24">
        <w:rPr>
          <w:color w:val="000000" w:themeColor="text1"/>
        </w:rPr>
        <w:t xml:space="preserve"> г. № </w:t>
      </w:r>
      <w:r w:rsidR="00ED6BE1" w:rsidRPr="00E21E24">
        <w:rPr>
          <w:color w:val="000000" w:themeColor="text1"/>
        </w:rPr>
        <w:t>273</w:t>
      </w:r>
      <w:r w:rsidRPr="00E21E24">
        <w:rPr>
          <w:color w:val="000000" w:themeColor="text1"/>
        </w:rPr>
        <w:t>-ФЗ;</w:t>
      </w:r>
    </w:p>
    <w:p w:rsidR="0024404B" w:rsidRPr="00E21E24" w:rsidRDefault="0024404B" w:rsidP="00C7125A">
      <w:pPr>
        <w:pStyle w:val="ConsPlusNormal"/>
        <w:numPr>
          <w:ilvl w:val="0"/>
          <w:numId w:val="1"/>
        </w:numPr>
        <w:spacing w:line="276" w:lineRule="auto"/>
        <w:jc w:val="both"/>
        <w:rPr>
          <w:rFonts w:ascii="Times New Roman" w:hAnsi="Times New Roman" w:cs="Times New Roman"/>
          <w:sz w:val="24"/>
          <w:szCs w:val="24"/>
        </w:rPr>
      </w:pPr>
      <w:r w:rsidRPr="00E21E24">
        <w:rPr>
          <w:rFonts w:ascii="Times New Roman" w:hAnsi="Times New Roman" w:cs="Times New Roman"/>
          <w:sz w:val="24"/>
          <w:szCs w:val="24"/>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w:t>
      </w:r>
      <w:hyperlink r:id="rId9" w:anchor="0" w:history="1">
        <w:r w:rsidRPr="00E21E24">
          <w:rPr>
            <w:rFonts w:ascii="Times New Roman" w:hAnsi="Times New Roman" w:cs="Times New Roman"/>
            <w:sz w:val="24"/>
            <w:szCs w:val="24"/>
          </w:rPr>
          <w:t>приказом</w:t>
        </w:r>
      </w:hyperlink>
      <w:r w:rsidRPr="00E21E24">
        <w:rPr>
          <w:rFonts w:ascii="Times New Roman" w:hAnsi="Times New Roman" w:cs="Times New Roman"/>
          <w:sz w:val="24"/>
          <w:szCs w:val="24"/>
        </w:rPr>
        <w:t xml:space="preserve"> Министерства образования и науки РФ от 14 июня 2013 г. № 464, </w:t>
      </w:r>
    </w:p>
    <w:p w:rsidR="009E47D0" w:rsidRPr="00E21E24" w:rsidRDefault="009E47D0" w:rsidP="00C7125A">
      <w:pPr>
        <w:numPr>
          <w:ilvl w:val="0"/>
          <w:numId w:val="1"/>
        </w:numPr>
        <w:spacing w:line="276" w:lineRule="auto"/>
        <w:jc w:val="both"/>
      </w:pPr>
      <w:r w:rsidRPr="00E21E24">
        <w:t xml:space="preserve">Федеральным законом № 307-ФЗ от 1 декабря </w:t>
      </w:r>
      <w:smartTag w:uri="urn:schemas-microsoft-com:office:smarttags" w:element="metricconverter">
        <w:smartTagPr>
          <w:attr w:name="ProductID" w:val="2007 г"/>
        </w:smartTagPr>
        <w:r w:rsidRPr="00E21E24">
          <w:t>2007 г</w:t>
        </w:r>
      </w:smartTag>
      <w:r w:rsidRPr="00E21E24">
        <w:t xml:space="preserve">.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w:t>
      </w:r>
    </w:p>
    <w:p w:rsidR="009E47D0" w:rsidRPr="00E21E24" w:rsidRDefault="009E47D0" w:rsidP="00C7125A">
      <w:pPr>
        <w:numPr>
          <w:ilvl w:val="0"/>
          <w:numId w:val="1"/>
        </w:numPr>
        <w:spacing w:line="276" w:lineRule="auto"/>
        <w:jc w:val="both"/>
      </w:pPr>
      <w:r w:rsidRPr="00E21E24">
        <w:t>Федеральными государственными образовательными стандартами среднего профессионального образов</w:t>
      </w:r>
      <w:r w:rsidR="00E21E24">
        <w:t>ания (далее – ФГОС СПО</w:t>
      </w:r>
      <w:r w:rsidRPr="00E21E24">
        <w:t xml:space="preserve">). </w:t>
      </w:r>
    </w:p>
    <w:p w:rsidR="009E47D0" w:rsidRPr="00E21E24" w:rsidRDefault="009E47D0" w:rsidP="00C7125A">
      <w:pPr>
        <w:spacing w:line="276" w:lineRule="auto"/>
        <w:ind w:firstLine="720"/>
        <w:jc w:val="both"/>
      </w:pPr>
      <w:r w:rsidRPr="00E21E24">
        <w:t xml:space="preserve">1.2.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proofErr w:type="spellStart"/>
      <w:r w:rsidRPr="00E21E24">
        <w:t>сформированности</w:t>
      </w:r>
      <w:proofErr w:type="spellEnd"/>
      <w:r w:rsidRPr="00E21E24">
        <w:t xml:space="preserve"> знаний, умений, общих и профессиональных компетенций </w:t>
      </w:r>
      <w:r w:rsidR="00036128" w:rsidRPr="00E21E24">
        <w:t>студентов</w:t>
      </w:r>
      <w:r w:rsidRPr="00E21E24">
        <w:t xml:space="preserve"> по учебным дисциплинам, профессиональным модулям основных профессиональных образовательных программ (далее – ОПОП), реализуемых в</w:t>
      </w:r>
      <w:r w:rsidR="00B872A8" w:rsidRPr="00E21E24">
        <w:t xml:space="preserve"> </w:t>
      </w:r>
      <w:r w:rsidR="00E21E24">
        <w:t>Колледж</w:t>
      </w:r>
      <w:r w:rsidR="00B872A8" w:rsidRPr="00E21E24">
        <w:t>е</w:t>
      </w:r>
      <w:r w:rsidRPr="00E21E24">
        <w:t>.</w:t>
      </w:r>
    </w:p>
    <w:p w:rsidR="009E47D0" w:rsidRPr="00E21E24" w:rsidRDefault="009E47D0" w:rsidP="00C7125A">
      <w:pPr>
        <w:spacing w:line="276" w:lineRule="auto"/>
        <w:ind w:firstLine="720"/>
        <w:jc w:val="both"/>
      </w:pPr>
      <w:r w:rsidRPr="00E21E24">
        <w:t xml:space="preserve">1.3. Фонд оценочных средств является составной частью основной профессиональной образовательной программы по соответствующей </w:t>
      </w:r>
      <w:r w:rsidR="002C155C" w:rsidRPr="00E21E24">
        <w:t>рабочей  профессии и специальности среднего звена.</w:t>
      </w:r>
    </w:p>
    <w:p w:rsidR="009E47D0" w:rsidRPr="00E21E24" w:rsidRDefault="009E47D0" w:rsidP="00C7125A">
      <w:pPr>
        <w:spacing w:after="120" w:line="276" w:lineRule="auto"/>
        <w:jc w:val="center"/>
        <w:rPr>
          <w:b/>
        </w:rPr>
      </w:pPr>
      <w:r w:rsidRPr="00E21E24">
        <w:rPr>
          <w:b/>
        </w:rPr>
        <w:t>2. Задачи фонда оценочных средств</w:t>
      </w:r>
    </w:p>
    <w:p w:rsidR="009E47D0" w:rsidRPr="00E21E24" w:rsidRDefault="009E47D0" w:rsidP="00C7125A">
      <w:pPr>
        <w:spacing w:line="276" w:lineRule="auto"/>
        <w:ind w:firstLine="720"/>
        <w:jc w:val="both"/>
      </w:pPr>
      <w:r w:rsidRPr="00E21E24">
        <w:t>2.1. В соответствии с ФГОС СПО фонд оценочных средств является составной частью нормативно-методического обеспечения системы оценки качества осво</w:t>
      </w:r>
      <w:r w:rsidR="003D5128" w:rsidRPr="00E21E24">
        <w:t xml:space="preserve">ения </w:t>
      </w:r>
      <w:r w:rsidR="002C155C" w:rsidRPr="00E21E24">
        <w:t>студентами</w:t>
      </w:r>
      <w:r w:rsidR="003D5128" w:rsidRPr="00E21E24">
        <w:t xml:space="preserve"> ОПОП</w:t>
      </w:r>
      <w:r w:rsidRPr="00E21E24">
        <w:t xml:space="preserve">. Оценка качества освоения </w:t>
      </w:r>
      <w:r w:rsidR="002C155C" w:rsidRPr="00E21E24">
        <w:t>студентами</w:t>
      </w:r>
      <w:r w:rsidRPr="00E21E24">
        <w:t xml:space="preserve"> основных профессиональных образовательных программ включает текущий, рубежный контроль успеваемости, промежуточ</w:t>
      </w:r>
      <w:r w:rsidR="00E21E24">
        <w:t>ную и государственную итоговую</w:t>
      </w:r>
      <w:r w:rsidRPr="00E21E24">
        <w:t xml:space="preserve"> аттестацию </w:t>
      </w:r>
      <w:r w:rsidR="002C155C" w:rsidRPr="00E21E24">
        <w:t>студентов</w:t>
      </w:r>
      <w:r w:rsidRPr="00E21E24">
        <w:t xml:space="preserve">. </w:t>
      </w:r>
    </w:p>
    <w:p w:rsidR="003D5128" w:rsidRPr="00E21E24" w:rsidRDefault="009E47D0" w:rsidP="00C7125A">
      <w:pPr>
        <w:spacing w:line="276" w:lineRule="auto"/>
        <w:ind w:firstLine="720"/>
        <w:jc w:val="both"/>
      </w:pPr>
      <w:r w:rsidRPr="00E21E24">
        <w:t>2.2. В соот</w:t>
      </w:r>
      <w:r w:rsidR="003D5128" w:rsidRPr="00E21E24">
        <w:t xml:space="preserve">ветствии с требованиями ФГОС </w:t>
      </w:r>
      <w:r w:rsidR="00ED6BE1" w:rsidRPr="00E21E24">
        <w:t xml:space="preserve">для аттестации </w:t>
      </w:r>
      <w:r w:rsidR="00640407" w:rsidRPr="00E21E24">
        <w:t>студентов</w:t>
      </w:r>
      <w:r w:rsidRPr="00E21E24">
        <w:t xml:space="preserve"> на соответствие их персональных достижений поэтапным требованиям соответствующей ОПОП </w:t>
      </w:r>
      <w:r w:rsidR="003D5128" w:rsidRPr="00E21E24">
        <w:t xml:space="preserve"> ГБ</w:t>
      </w:r>
      <w:r w:rsidR="00E21E24">
        <w:t>П</w:t>
      </w:r>
      <w:r w:rsidR="003D5128" w:rsidRPr="00E21E24">
        <w:t xml:space="preserve">ОУ «Эльхотовский </w:t>
      </w:r>
      <w:r w:rsidR="00E21E24">
        <w:t>многопрофильный колледж</w:t>
      </w:r>
      <w:r w:rsidR="003D5128" w:rsidRPr="00E21E24">
        <w:t>»;</w:t>
      </w:r>
    </w:p>
    <w:p w:rsidR="009E47D0" w:rsidRPr="00E21E24" w:rsidRDefault="009E47D0" w:rsidP="00C7125A">
      <w:pPr>
        <w:spacing w:line="276" w:lineRule="auto"/>
        <w:ind w:firstLine="720"/>
        <w:jc w:val="both"/>
      </w:pPr>
      <w:r w:rsidRPr="00E21E24">
        <w:t xml:space="preserve">создает настоящие фонды оценочных средств для проведения текущего контроля успеваемости и промежуточной аттестации </w:t>
      </w:r>
      <w:r w:rsidR="00640407" w:rsidRPr="00E21E24">
        <w:t>студентов</w:t>
      </w:r>
      <w:r w:rsidRPr="00E21E24">
        <w:t xml:space="preserve">. </w:t>
      </w:r>
    </w:p>
    <w:p w:rsidR="009E47D0" w:rsidRPr="00E21E24" w:rsidRDefault="009E47D0" w:rsidP="00C7125A">
      <w:pPr>
        <w:spacing w:line="276" w:lineRule="auto"/>
        <w:ind w:firstLine="708"/>
        <w:jc w:val="both"/>
      </w:pPr>
      <w:r w:rsidRPr="00E21E24">
        <w:t xml:space="preserve">2.2.1. Текущий контроль успеваемости осуществляется в ходе повседневной учебной работы по курсу дисциплины, МДК, учебной практики по индивидуальной инициативе преподавателя, мастера производственного обучения. Данный вид контроля стимулирует у </w:t>
      </w:r>
      <w:r w:rsidR="00640407" w:rsidRPr="00E21E24">
        <w:t>студентов</w:t>
      </w:r>
      <w:r w:rsidRPr="00E21E24">
        <w:t xml:space="preserve"> стремление к систематической самостоятельной работе по </w:t>
      </w:r>
      <w:r w:rsidRPr="00E21E24">
        <w:lastRenderedPageBreak/>
        <w:t xml:space="preserve">изучению учебной дисциплины, МДК, овладению </w:t>
      </w:r>
      <w:r w:rsidRPr="00E21E24">
        <w:rPr>
          <w:iCs/>
        </w:rPr>
        <w:t>профессиональными и общими компетенциями</w:t>
      </w:r>
      <w:r w:rsidRPr="00E21E24">
        <w:t xml:space="preserve">. </w:t>
      </w:r>
    </w:p>
    <w:p w:rsidR="009E47D0" w:rsidRPr="00E21E24" w:rsidRDefault="009E47D0" w:rsidP="00C7125A">
      <w:pPr>
        <w:spacing w:line="276" w:lineRule="auto"/>
        <w:ind w:firstLine="708"/>
        <w:jc w:val="both"/>
      </w:pPr>
      <w:r w:rsidRPr="00E21E24">
        <w:t xml:space="preserve">2.2.2. Промежуточная аттестация </w:t>
      </w:r>
      <w:r w:rsidR="00ED6BE1" w:rsidRPr="00E21E24">
        <w:t>студентов</w:t>
      </w:r>
      <w:r w:rsidRPr="00E21E24">
        <w:t xml:space="preserve">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 Предметом оценки освоения МДК являются умения и знания.</w:t>
      </w:r>
    </w:p>
    <w:p w:rsidR="009E47D0" w:rsidRPr="00E21E24" w:rsidRDefault="009E47D0" w:rsidP="00C7125A">
      <w:pPr>
        <w:spacing w:line="276" w:lineRule="auto"/>
        <w:ind w:firstLine="720"/>
        <w:jc w:val="both"/>
        <w:rPr>
          <w:iCs/>
        </w:rPr>
      </w:pPr>
      <w:r w:rsidRPr="00E21E24">
        <w:t xml:space="preserve">2.2.3. Промежуточная аттестация </w:t>
      </w:r>
      <w:r w:rsidR="00640407" w:rsidRPr="00E21E24">
        <w:t>студентов</w:t>
      </w:r>
      <w:r w:rsidRPr="00E21E24">
        <w:t xml:space="preserve">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практике обязательно являются дидактические единицы «иметь практический опыт» и «уметь».</w:t>
      </w:r>
      <w:r w:rsidRPr="00E21E24">
        <w:rPr>
          <w:i/>
        </w:rPr>
        <w:t xml:space="preserve"> </w:t>
      </w:r>
      <w:r w:rsidRPr="00E21E24">
        <w:rPr>
          <w:iCs/>
        </w:rPr>
        <w:t xml:space="preserve">В отдельных случаях по итогам производственной практики (чаще) и учебной (реже) возможна проверка </w:t>
      </w:r>
      <w:proofErr w:type="spellStart"/>
      <w:r w:rsidRPr="00E21E24">
        <w:rPr>
          <w:iCs/>
        </w:rPr>
        <w:t>сформированности</w:t>
      </w:r>
      <w:proofErr w:type="spellEnd"/>
      <w:r w:rsidRPr="00E21E24">
        <w:rPr>
          <w:iCs/>
        </w:rPr>
        <w:t xml:space="preserve"> профессиональных и общих компетенций.</w:t>
      </w:r>
    </w:p>
    <w:p w:rsidR="009E47D0" w:rsidRPr="00E21E24" w:rsidRDefault="009E47D0" w:rsidP="00C7125A">
      <w:pPr>
        <w:spacing w:line="276" w:lineRule="auto"/>
        <w:ind w:firstLine="708"/>
        <w:jc w:val="both"/>
      </w:pPr>
      <w:r w:rsidRPr="00E21E24">
        <w:t xml:space="preserve">2.2.4. Промежуточная аттестация </w:t>
      </w:r>
      <w:r w:rsidR="00640407" w:rsidRPr="00E21E24">
        <w:t>студентов</w:t>
      </w:r>
      <w:r w:rsidRPr="00E21E24">
        <w:t xml:space="preserve">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w:t>
      </w:r>
      <w:r w:rsidR="00640407" w:rsidRPr="00E21E24">
        <w:t>студентами</w:t>
      </w:r>
      <w:r w:rsidRPr="00E21E24">
        <w:t xml:space="preserve"> всех элементов программы профессионального модуля: теоретической части модуля (МДК) и практик.</w:t>
      </w:r>
    </w:p>
    <w:p w:rsidR="009E47D0" w:rsidRPr="00E21E24" w:rsidRDefault="009E47D0" w:rsidP="00C7125A">
      <w:pPr>
        <w:spacing w:line="276" w:lineRule="auto"/>
        <w:ind w:firstLine="720"/>
        <w:jc w:val="both"/>
      </w:pPr>
      <w:r w:rsidRPr="00E21E24">
        <w:t xml:space="preserve">2.3. При помощи фонда оценочных средств осуществляется контроль и управление процессом приобретения </w:t>
      </w:r>
      <w:r w:rsidR="00036128" w:rsidRPr="00E21E24">
        <w:t>студентами</w:t>
      </w:r>
      <w:r w:rsidRPr="00E21E24">
        <w:t xml:space="preserve"> необходимых знаний, умений, практического опыта и комп</w:t>
      </w:r>
      <w:r w:rsidR="00C7125A">
        <w:t>етенций, определенных ФГОС</w:t>
      </w:r>
      <w:r w:rsidRPr="00E21E24">
        <w:t xml:space="preserve">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9E47D0" w:rsidRPr="00E21E24" w:rsidRDefault="009E47D0" w:rsidP="00C7125A">
      <w:pPr>
        <w:spacing w:line="276" w:lineRule="auto"/>
        <w:ind w:firstLine="720"/>
        <w:jc w:val="both"/>
      </w:pPr>
      <w:r w:rsidRPr="00E21E24">
        <w:t xml:space="preserve">2.4. Фонд оценочных средств должен формироваться на основе ключевых принципов оценивания: </w:t>
      </w:r>
    </w:p>
    <w:p w:rsidR="009E47D0" w:rsidRPr="00E21E24" w:rsidRDefault="009E47D0" w:rsidP="00C7125A">
      <w:pPr>
        <w:numPr>
          <w:ilvl w:val="0"/>
          <w:numId w:val="3"/>
        </w:numPr>
        <w:spacing w:line="276" w:lineRule="auto"/>
        <w:jc w:val="both"/>
      </w:pPr>
      <w:proofErr w:type="spellStart"/>
      <w:r w:rsidRPr="00E21E24">
        <w:t>валидность</w:t>
      </w:r>
      <w:proofErr w:type="spellEnd"/>
      <w:r w:rsidRPr="00E21E24">
        <w:t xml:space="preserve">: объекты оценки должны соответствовать поставленным целям обучения; </w:t>
      </w:r>
    </w:p>
    <w:p w:rsidR="009E47D0" w:rsidRPr="00E21E24" w:rsidRDefault="009E47D0" w:rsidP="00C7125A">
      <w:pPr>
        <w:numPr>
          <w:ilvl w:val="0"/>
          <w:numId w:val="3"/>
        </w:numPr>
        <w:spacing w:line="276" w:lineRule="auto"/>
        <w:jc w:val="both"/>
      </w:pPr>
      <w:r w:rsidRPr="00E21E24">
        <w:t xml:space="preserve">надежность: использование единообразных показателей и критериев для оценивания достижений; </w:t>
      </w:r>
    </w:p>
    <w:p w:rsidR="009E47D0" w:rsidRPr="00E21E24" w:rsidRDefault="009E47D0" w:rsidP="00C7125A">
      <w:pPr>
        <w:numPr>
          <w:ilvl w:val="0"/>
          <w:numId w:val="3"/>
        </w:numPr>
        <w:spacing w:line="276" w:lineRule="auto"/>
        <w:jc w:val="both"/>
      </w:pPr>
      <w:r w:rsidRPr="00E21E24">
        <w:t xml:space="preserve">объективность: получение объективных и достоверных результатов при проведении контроля с различными целями. </w:t>
      </w:r>
    </w:p>
    <w:p w:rsidR="009E47D0" w:rsidRPr="00E21E24" w:rsidRDefault="009E47D0" w:rsidP="00C7125A">
      <w:pPr>
        <w:spacing w:line="276" w:lineRule="auto"/>
        <w:ind w:firstLine="720"/>
        <w:jc w:val="both"/>
        <w:rPr>
          <w:bCs/>
          <w:iCs/>
        </w:rPr>
      </w:pPr>
      <w:r w:rsidRPr="00E21E24">
        <w:rPr>
          <w:bCs/>
          <w:iCs/>
        </w:rPr>
        <w:t xml:space="preserve">2.5. Основными требованиями, предъявляемыми к ФОС, являются: </w:t>
      </w:r>
    </w:p>
    <w:p w:rsidR="009E47D0" w:rsidRPr="00E21E24" w:rsidRDefault="009E47D0" w:rsidP="00C7125A">
      <w:pPr>
        <w:numPr>
          <w:ilvl w:val="0"/>
          <w:numId w:val="2"/>
        </w:numPr>
        <w:spacing w:line="276" w:lineRule="auto"/>
        <w:jc w:val="both"/>
      </w:pPr>
      <w:proofErr w:type="spellStart"/>
      <w:r w:rsidRPr="00E21E24">
        <w:t>интегративность</w:t>
      </w:r>
      <w:proofErr w:type="spellEnd"/>
      <w:r w:rsidRPr="00E21E24">
        <w:t xml:space="preserve">; </w:t>
      </w:r>
    </w:p>
    <w:p w:rsidR="009E47D0" w:rsidRPr="00E21E24" w:rsidRDefault="009E47D0" w:rsidP="00C7125A">
      <w:pPr>
        <w:numPr>
          <w:ilvl w:val="0"/>
          <w:numId w:val="2"/>
        </w:numPr>
        <w:spacing w:line="276" w:lineRule="auto"/>
        <w:jc w:val="both"/>
      </w:pPr>
      <w:r w:rsidRPr="00E21E24">
        <w:t>проблемно-</w:t>
      </w:r>
      <w:proofErr w:type="spellStart"/>
      <w:r w:rsidRPr="00E21E24">
        <w:t>деятельностный</w:t>
      </w:r>
      <w:proofErr w:type="spellEnd"/>
      <w:r w:rsidRPr="00E21E24">
        <w:t xml:space="preserve"> характер; </w:t>
      </w:r>
    </w:p>
    <w:p w:rsidR="009E47D0" w:rsidRPr="00E21E24" w:rsidRDefault="009E47D0" w:rsidP="00C7125A">
      <w:pPr>
        <w:numPr>
          <w:ilvl w:val="0"/>
          <w:numId w:val="2"/>
        </w:numPr>
        <w:spacing w:line="276" w:lineRule="auto"/>
        <w:jc w:val="both"/>
      </w:pPr>
      <w:r w:rsidRPr="00E21E24">
        <w:t xml:space="preserve">актуализация в заданиях содержания профессиональной деятельности; </w:t>
      </w:r>
    </w:p>
    <w:p w:rsidR="009E47D0" w:rsidRPr="00E21E24" w:rsidRDefault="009E47D0" w:rsidP="00C7125A">
      <w:pPr>
        <w:numPr>
          <w:ilvl w:val="0"/>
          <w:numId w:val="2"/>
        </w:numPr>
        <w:spacing w:line="276" w:lineRule="auto"/>
        <w:jc w:val="both"/>
      </w:pPr>
      <w:r w:rsidRPr="00E21E24">
        <w:t>связь критериев с планируемыми результатами;</w:t>
      </w:r>
    </w:p>
    <w:p w:rsidR="009E47D0" w:rsidRPr="00E21E24" w:rsidRDefault="009E47D0" w:rsidP="00C7125A">
      <w:pPr>
        <w:numPr>
          <w:ilvl w:val="0"/>
          <w:numId w:val="2"/>
        </w:numPr>
        <w:spacing w:line="276" w:lineRule="auto"/>
        <w:jc w:val="both"/>
      </w:pPr>
      <w:r w:rsidRPr="00E21E24">
        <w:t xml:space="preserve">экспертиза в профессиональном сообществе. </w:t>
      </w:r>
    </w:p>
    <w:p w:rsidR="00C7125A" w:rsidRDefault="00C7125A" w:rsidP="00C7125A">
      <w:pPr>
        <w:spacing w:line="276" w:lineRule="auto"/>
        <w:jc w:val="center"/>
        <w:rPr>
          <w:b/>
        </w:rPr>
      </w:pPr>
    </w:p>
    <w:p w:rsidR="00C7125A" w:rsidRDefault="00C7125A" w:rsidP="00C7125A">
      <w:pPr>
        <w:spacing w:line="276" w:lineRule="auto"/>
        <w:jc w:val="center"/>
        <w:rPr>
          <w:b/>
        </w:rPr>
      </w:pPr>
    </w:p>
    <w:p w:rsidR="00C7125A" w:rsidRDefault="00C7125A" w:rsidP="00C7125A">
      <w:pPr>
        <w:spacing w:line="276" w:lineRule="auto"/>
        <w:jc w:val="center"/>
        <w:rPr>
          <w:b/>
        </w:rPr>
      </w:pPr>
    </w:p>
    <w:p w:rsidR="009E47D0" w:rsidRPr="00E21E24" w:rsidRDefault="009E47D0" w:rsidP="00C7125A">
      <w:pPr>
        <w:spacing w:line="276" w:lineRule="auto"/>
        <w:jc w:val="center"/>
        <w:rPr>
          <w:b/>
        </w:rPr>
      </w:pPr>
      <w:r w:rsidRPr="00E21E24">
        <w:rPr>
          <w:b/>
        </w:rPr>
        <w:t>3. Разработка фонда оценочных средств</w:t>
      </w:r>
    </w:p>
    <w:p w:rsidR="009E47D0" w:rsidRPr="00E21E24" w:rsidRDefault="009E47D0" w:rsidP="00C7125A">
      <w:pPr>
        <w:spacing w:line="276" w:lineRule="auto"/>
        <w:ind w:firstLine="720"/>
        <w:jc w:val="both"/>
      </w:pPr>
      <w:r w:rsidRPr="00E21E24">
        <w:lastRenderedPageBreak/>
        <w:t>3.1. Фонды оценочных средств разрабатываются по каждой</w:t>
      </w:r>
      <w:r w:rsidR="00036128" w:rsidRPr="00E21E24">
        <w:t xml:space="preserve"> рабочей </w:t>
      </w:r>
      <w:r w:rsidRPr="00E21E24">
        <w:t xml:space="preserve"> профессии </w:t>
      </w:r>
      <w:r w:rsidR="00036128" w:rsidRPr="00E21E24">
        <w:t xml:space="preserve">и </w:t>
      </w:r>
      <w:r w:rsidRPr="00E21E24">
        <w:t>специальности</w:t>
      </w:r>
      <w:r w:rsidR="00036128" w:rsidRPr="00E21E24">
        <w:t xml:space="preserve"> среднего звена</w:t>
      </w:r>
      <w:r w:rsidRPr="00E21E24">
        <w:t>, реализуемым</w:t>
      </w:r>
      <w:r w:rsidR="00036128" w:rsidRPr="00E21E24">
        <w:t>и</w:t>
      </w:r>
      <w:r w:rsidRPr="00E21E24">
        <w:t xml:space="preserve"> в </w:t>
      </w:r>
      <w:r w:rsidR="00C7125A">
        <w:t xml:space="preserve">Колледже. </w:t>
      </w:r>
    </w:p>
    <w:p w:rsidR="009E47D0" w:rsidRPr="00E21E24" w:rsidRDefault="009E47D0" w:rsidP="00C7125A">
      <w:pPr>
        <w:spacing w:line="276" w:lineRule="auto"/>
        <w:ind w:firstLine="720"/>
        <w:jc w:val="both"/>
      </w:pPr>
      <w:r w:rsidRPr="00E21E24">
        <w:t xml:space="preserve">3.2. Фонд оценочных средств по отдельной </w:t>
      </w:r>
      <w:r w:rsidR="002C155C" w:rsidRPr="00E21E24">
        <w:t>каждой рабочей  профессии и специальности среднего звена,</w:t>
      </w:r>
      <w:r w:rsidR="00C7125A">
        <w:t xml:space="preserve"> </w:t>
      </w:r>
      <w:r w:rsidRPr="00E21E24">
        <w:t xml:space="preserve">состоит из комплектов контрольно-оценочных средств (КОС) по каждой учебной  дисциплине, профессиональному модулю. </w:t>
      </w:r>
    </w:p>
    <w:p w:rsidR="009E47D0" w:rsidRPr="00E21E24" w:rsidRDefault="009E47D0" w:rsidP="00C7125A">
      <w:pPr>
        <w:spacing w:line="276" w:lineRule="auto"/>
        <w:ind w:firstLine="720"/>
        <w:jc w:val="both"/>
      </w:pPr>
      <w:r w:rsidRPr="00E21E24">
        <w:t xml:space="preserve">3.3. Общее руководство разработкой фондов оценочных средств осуществляет заместитель директора по </w:t>
      </w:r>
      <w:r w:rsidR="00B541FD" w:rsidRPr="00E21E24">
        <w:t>науч</w:t>
      </w:r>
      <w:r w:rsidRPr="00E21E24">
        <w:t>но-методич</w:t>
      </w:r>
      <w:r w:rsidR="00B541FD" w:rsidRPr="00E21E24">
        <w:t>еской работе</w:t>
      </w:r>
      <w:r w:rsidRPr="00E21E24">
        <w:t>.</w:t>
      </w:r>
    </w:p>
    <w:p w:rsidR="009E47D0" w:rsidRPr="00E21E24" w:rsidRDefault="009E47D0" w:rsidP="00C7125A">
      <w:pPr>
        <w:spacing w:line="276" w:lineRule="auto"/>
        <w:ind w:firstLine="720"/>
        <w:jc w:val="both"/>
      </w:pPr>
      <w:r w:rsidRPr="00E21E24">
        <w:t xml:space="preserve">3.4. Ответственность за разработку комплектов КОС по учебной дисциплине, профессиональному модулю по </w:t>
      </w:r>
      <w:r w:rsidR="00036128" w:rsidRPr="00E21E24">
        <w:t xml:space="preserve">рабочим </w:t>
      </w:r>
      <w:r w:rsidRPr="00E21E24">
        <w:t>професси</w:t>
      </w:r>
      <w:r w:rsidR="002C155C" w:rsidRPr="00E21E24">
        <w:t xml:space="preserve">ям и </w:t>
      </w:r>
      <w:r w:rsidRPr="00E21E24">
        <w:t xml:space="preserve"> специальност</w:t>
      </w:r>
      <w:r w:rsidR="00036128" w:rsidRPr="00E21E24">
        <w:t>ям среднего звена</w:t>
      </w:r>
      <w:r w:rsidRPr="00E21E24">
        <w:t xml:space="preserve"> несет </w:t>
      </w:r>
      <w:r w:rsidR="00036128" w:rsidRPr="00E21E24">
        <w:t>руководитель методической (</w:t>
      </w:r>
      <w:r w:rsidRPr="00E21E24">
        <w:t>цикловой</w:t>
      </w:r>
      <w:r w:rsidR="00036128" w:rsidRPr="00E21E24">
        <w:t>)</w:t>
      </w:r>
      <w:r w:rsidRPr="00E21E24">
        <w:t xml:space="preserve"> комиссии. </w:t>
      </w:r>
    </w:p>
    <w:p w:rsidR="009E47D0" w:rsidRPr="00E21E24" w:rsidRDefault="009E47D0" w:rsidP="00C7125A">
      <w:pPr>
        <w:spacing w:line="276" w:lineRule="auto"/>
        <w:ind w:firstLine="720"/>
        <w:jc w:val="both"/>
      </w:pPr>
      <w:r w:rsidRPr="00E21E24">
        <w:t xml:space="preserve">3.5. 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мастер производственного обучения по соответствующей </w:t>
      </w:r>
      <w:r w:rsidR="00036128" w:rsidRPr="00E21E24">
        <w:t xml:space="preserve">рабочей </w:t>
      </w:r>
      <w:r w:rsidRPr="00E21E24">
        <w:t>профессии / специальности</w:t>
      </w:r>
      <w:r w:rsidR="002C155C" w:rsidRPr="00E21E24">
        <w:t xml:space="preserve"> среднего звена</w:t>
      </w:r>
      <w:r w:rsidRPr="00E21E24">
        <w:t xml:space="preserve">. Комплект контрольно-оценочных средств может разрабатываться коллективом авторов по поручению </w:t>
      </w:r>
      <w:r w:rsidR="00036128" w:rsidRPr="00E21E24">
        <w:t xml:space="preserve">руководителя методической (цикловой) комиссии. </w:t>
      </w:r>
      <w:r w:rsidRPr="00E21E24">
        <w:t xml:space="preserve"> </w:t>
      </w:r>
    </w:p>
    <w:p w:rsidR="009E47D0" w:rsidRPr="00E21E24" w:rsidRDefault="009E47D0" w:rsidP="00C7125A">
      <w:pPr>
        <w:spacing w:line="276" w:lineRule="auto"/>
        <w:ind w:firstLine="720"/>
        <w:jc w:val="both"/>
      </w:pPr>
      <w:r w:rsidRPr="00E21E24">
        <w:t xml:space="preserve">3.6. При составлении, согласовании и утверждении комплекта КОС должно быть обеспечено его соответствие: </w:t>
      </w:r>
    </w:p>
    <w:p w:rsidR="009E47D0" w:rsidRPr="00E21E24" w:rsidRDefault="009E47D0" w:rsidP="00C7125A">
      <w:pPr>
        <w:spacing w:line="276" w:lineRule="auto"/>
        <w:jc w:val="both"/>
      </w:pPr>
      <w:r w:rsidRPr="00E21E24">
        <w:t>• Федеральному государствен</w:t>
      </w:r>
      <w:r w:rsidR="00C7125A">
        <w:t xml:space="preserve">ному образовательному стандарту </w:t>
      </w:r>
      <w:r w:rsidRPr="00E21E24">
        <w:t xml:space="preserve">СПО по соответствующему направлению подготовки (профессии/специальности); </w:t>
      </w:r>
    </w:p>
    <w:p w:rsidR="009E47D0" w:rsidRPr="00E21E24" w:rsidRDefault="009E47D0" w:rsidP="00C7125A">
      <w:pPr>
        <w:spacing w:line="276" w:lineRule="auto"/>
        <w:jc w:val="both"/>
      </w:pPr>
      <w:r w:rsidRPr="00E21E24">
        <w:t xml:space="preserve">• основной профессиональной образовательной программе (ОПОП) и учебному плану соответствующей профессии </w:t>
      </w:r>
      <w:r w:rsidR="00640407" w:rsidRPr="00E21E24">
        <w:t>/</w:t>
      </w:r>
      <w:r w:rsidRPr="00E21E24">
        <w:t xml:space="preserve">специальности; </w:t>
      </w:r>
    </w:p>
    <w:p w:rsidR="009E47D0" w:rsidRPr="00E21E24" w:rsidRDefault="009E47D0" w:rsidP="00C7125A">
      <w:pPr>
        <w:spacing w:line="276" w:lineRule="auto"/>
        <w:jc w:val="both"/>
      </w:pPr>
      <w:r w:rsidRPr="00E21E24">
        <w:t xml:space="preserve">• рабочей программе учебной дисциплины, профессионального модуля реализуемым в соответствии с ФГОС. </w:t>
      </w:r>
    </w:p>
    <w:p w:rsidR="009E47D0" w:rsidRPr="00E21E24" w:rsidRDefault="009E47D0" w:rsidP="00C7125A">
      <w:pPr>
        <w:spacing w:line="276" w:lineRule="auto"/>
        <w:jc w:val="both"/>
      </w:pPr>
      <w:r w:rsidRPr="00E21E24">
        <w:t xml:space="preserve">• образовательным технологиям, используемым в преподавании данной учебной дисциплины, профессионального модуля. </w:t>
      </w:r>
    </w:p>
    <w:p w:rsidR="009E47D0" w:rsidRPr="00E21E24" w:rsidRDefault="009E47D0" w:rsidP="00C7125A">
      <w:pPr>
        <w:spacing w:line="276" w:lineRule="auto"/>
        <w:ind w:firstLine="720"/>
        <w:jc w:val="both"/>
      </w:pPr>
      <w:r w:rsidRPr="00E21E24">
        <w:t xml:space="preserve">3.7. Работы, связанные с разработкой комплекта контрольно-оценочных средств, вносятся в индивидуальные планы преподавателей, мастеров производственного обучения. </w:t>
      </w:r>
    </w:p>
    <w:p w:rsidR="009E47D0" w:rsidRPr="00E21E24" w:rsidRDefault="009E47D0" w:rsidP="00C7125A">
      <w:pPr>
        <w:spacing w:before="120" w:line="276" w:lineRule="auto"/>
        <w:jc w:val="center"/>
        <w:rPr>
          <w:b/>
        </w:rPr>
      </w:pPr>
      <w:r w:rsidRPr="00E21E24">
        <w:t>4</w:t>
      </w:r>
      <w:r w:rsidRPr="00E21E24">
        <w:rPr>
          <w:b/>
        </w:rPr>
        <w:t>. Структура и содержание фонда оценочных средств</w:t>
      </w:r>
    </w:p>
    <w:p w:rsidR="009E47D0" w:rsidRPr="00E21E24" w:rsidRDefault="009E47D0" w:rsidP="00C7125A">
      <w:pPr>
        <w:spacing w:line="276" w:lineRule="auto"/>
        <w:ind w:firstLine="720"/>
        <w:jc w:val="both"/>
      </w:pPr>
      <w:r w:rsidRPr="00E21E24">
        <w:t xml:space="preserve">4.1. Оценочные средства, сопровождающие реализацию каждой ОПОП, должны быть разработаны для проверки качества формирования компетенций и являться действенным средством не только оценки, но и обучения. </w:t>
      </w:r>
    </w:p>
    <w:p w:rsidR="009E47D0" w:rsidRPr="00E21E24" w:rsidRDefault="009E47D0" w:rsidP="00C7125A">
      <w:pPr>
        <w:spacing w:line="276" w:lineRule="auto"/>
        <w:ind w:firstLine="720"/>
        <w:jc w:val="both"/>
      </w:pPr>
      <w:r w:rsidRPr="00E21E24">
        <w:t>4.2. Структурными элементами фонда оценочных средств являются комплекты контрольно-оценочных средств, разработанные по каждой учебной дисциплине, профессиональному модулю, входящим в учебный план</w:t>
      </w:r>
      <w:r w:rsidR="00B541FD" w:rsidRPr="00E21E24">
        <w:t xml:space="preserve"> ГБ</w:t>
      </w:r>
      <w:r w:rsidR="00C7125A">
        <w:t>П</w:t>
      </w:r>
      <w:r w:rsidR="00B541FD" w:rsidRPr="00E21E24">
        <w:t xml:space="preserve">ОУ «Эльхотовский </w:t>
      </w:r>
      <w:r w:rsidR="00C7125A">
        <w:t>многопрофильный колледж</w:t>
      </w:r>
      <w:r w:rsidR="00B541FD" w:rsidRPr="00E21E24">
        <w:t xml:space="preserve">» </w:t>
      </w:r>
      <w:r w:rsidRPr="00E21E24">
        <w:t xml:space="preserve">в соответствии с ФГОС. </w:t>
      </w:r>
    </w:p>
    <w:p w:rsidR="009E47D0" w:rsidRPr="00E21E24" w:rsidRDefault="009E47D0" w:rsidP="00C7125A">
      <w:pPr>
        <w:spacing w:line="276" w:lineRule="auto"/>
        <w:ind w:firstLine="720"/>
        <w:jc w:val="both"/>
      </w:pPr>
      <w:r w:rsidRPr="00E21E24">
        <w:t xml:space="preserve">4.3. Если одна и та же дисциплина с одинаковыми требованиями к ее содержанию преподается на различных профессиях, специальностях, то по ней создается единый комплект контрольно-оценочных средств. </w:t>
      </w:r>
    </w:p>
    <w:p w:rsidR="009E47D0" w:rsidRPr="00E21E24" w:rsidRDefault="009E47D0" w:rsidP="00C7125A">
      <w:pPr>
        <w:spacing w:line="276" w:lineRule="auto"/>
        <w:ind w:firstLine="720"/>
        <w:jc w:val="both"/>
      </w:pPr>
      <w:r w:rsidRPr="00E21E24">
        <w:t>4.4. Структурными элементами комплекта контрольно-оценочных средств (КОС) по профессиональному модулю являются</w:t>
      </w:r>
      <w:r w:rsidR="00640407" w:rsidRPr="00E21E24">
        <w:t>:</w:t>
      </w:r>
    </w:p>
    <w:p w:rsidR="009E47D0" w:rsidRPr="00E21E24" w:rsidRDefault="009E47D0" w:rsidP="00C7125A">
      <w:pPr>
        <w:numPr>
          <w:ilvl w:val="0"/>
          <w:numId w:val="4"/>
        </w:numPr>
        <w:spacing w:line="276" w:lineRule="auto"/>
        <w:jc w:val="both"/>
      </w:pPr>
      <w:r w:rsidRPr="00E21E24">
        <w:t>Паспорт комплекта контрольно-оценочных средств;</w:t>
      </w:r>
    </w:p>
    <w:p w:rsidR="009E47D0" w:rsidRPr="00E21E24" w:rsidRDefault="009E47D0" w:rsidP="00C7125A">
      <w:pPr>
        <w:numPr>
          <w:ilvl w:val="0"/>
          <w:numId w:val="4"/>
        </w:numPr>
        <w:spacing w:line="276" w:lineRule="auto"/>
        <w:jc w:val="both"/>
      </w:pPr>
      <w:r w:rsidRPr="00E21E24">
        <w:lastRenderedPageBreak/>
        <w:t>Оценка освоения междисциплинарного(</w:t>
      </w:r>
      <w:proofErr w:type="spellStart"/>
      <w:r w:rsidRPr="00E21E24">
        <w:t>ых</w:t>
      </w:r>
      <w:proofErr w:type="spellEnd"/>
      <w:r w:rsidRPr="00E21E24">
        <w:t>) курса(</w:t>
      </w:r>
      <w:proofErr w:type="spellStart"/>
      <w:r w:rsidRPr="00E21E24">
        <w:t>ов</w:t>
      </w:r>
      <w:proofErr w:type="spellEnd"/>
      <w:r w:rsidRPr="00E21E24">
        <w:t>);</w:t>
      </w:r>
    </w:p>
    <w:p w:rsidR="009E47D0" w:rsidRPr="00E21E24" w:rsidRDefault="009E47D0" w:rsidP="00C7125A">
      <w:pPr>
        <w:numPr>
          <w:ilvl w:val="0"/>
          <w:numId w:val="4"/>
        </w:numPr>
        <w:spacing w:line="276" w:lineRule="auto"/>
        <w:jc w:val="both"/>
      </w:pPr>
      <w:r w:rsidRPr="00E21E24">
        <w:t>Оценка по учебной и (или) производственной практике</w:t>
      </w:r>
    </w:p>
    <w:p w:rsidR="009E47D0" w:rsidRPr="00E21E24" w:rsidRDefault="009E47D0" w:rsidP="00C7125A">
      <w:pPr>
        <w:numPr>
          <w:ilvl w:val="0"/>
          <w:numId w:val="4"/>
        </w:numPr>
        <w:spacing w:line="276" w:lineRule="auto"/>
        <w:jc w:val="both"/>
      </w:pPr>
      <w:r w:rsidRPr="00E21E24">
        <w:t>Контрольно-оценочные материалы для экзамена (квалификационного).</w:t>
      </w:r>
    </w:p>
    <w:p w:rsidR="009E47D0" w:rsidRPr="00E21E24" w:rsidRDefault="009E47D0" w:rsidP="00C7125A">
      <w:pPr>
        <w:spacing w:line="276" w:lineRule="auto"/>
        <w:ind w:firstLine="720"/>
        <w:jc w:val="both"/>
      </w:pPr>
      <w:r w:rsidRPr="00E21E24">
        <w:t>4.5. Структурными элементами комплекта контрольно-оценочных средств (КОС) по учебной дисциплине являются:</w:t>
      </w:r>
    </w:p>
    <w:p w:rsidR="009E47D0" w:rsidRPr="00E21E24" w:rsidRDefault="009E47D0" w:rsidP="00C7125A">
      <w:pPr>
        <w:numPr>
          <w:ilvl w:val="1"/>
          <w:numId w:val="4"/>
        </w:numPr>
        <w:tabs>
          <w:tab w:val="clear" w:pos="1440"/>
          <w:tab w:val="num" w:pos="720"/>
        </w:tabs>
        <w:spacing w:line="276" w:lineRule="auto"/>
        <w:ind w:left="720"/>
        <w:jc w:val="both"/>
      </w:pPr>
      <w:r w:rsidRPr="00E21E24">
        <w:t>Общие положения;</w:t>
      </w:r>
    </w:p>
    <w:p w:rsidR="009E47D0" w:rsidRPr="00E21E24" w:rsidRDefault="009E47D0" w:rsidP="00C7125A">
      <w:pPr>
        <w:numPr>
          <w:ilvl w:val="1"/>
          <w:numId w:val="4"/>
        </w:numPr>
        <w:tabs>
          <w:tab w:val="clear" w:pos="1440"/>
          <w:tab w:val="num" w:pos="720"/>
        </w:tabs>
        <w:spacing w:line="276" w:lineRule="auto"/>
        <w:ind w:left="720"/>
        <w:jc w:val="both"/>
      </w:pPr>
      <w:r w:rsidRPr="00E21E24">
        <w:t>Результаты освоения учебной дисциплины, подлежащие проверке;</w:t>
      </w:r>
    </w:p>
    <w:p w:rsidR="009E47D0" w:rsidRPr="00E21E24" w:rsidRDefault="009E47D0" w:rsidP="00C7125A">
      <w:pPr>
        <w:numPr>
          <w:ilvl w:val="1"/>
          <w:numId w:val="4"/>
        </w:numPr>
        <w:tabs>
          <w:tab w:val="clear" w:pos="1440"/>
          <w:tab w:val="num" w:pos="720"/>
        </w:tabs>
        <w:spacing w:line="276" w:lineRule="auto"/>
        <w:ind w:left="720"/>
        <w:jc w:val="both"/>
      </w:pPr>
      <w:r w:rsidRPr="00E21E24">
        <w:t>Оценка освоения умений и знаний (типовые задания);</w:t>
      </w:r>
    </w:p>
    <w:p w:rsidR="009E47D0" w:rsidRPr="00E21E24" w:rsidRDefault="009E47D0" w:rsidP="00C7125A">
      <w:pPr>
        <w:numPr>
          <w:ilvl w:val="1"/>
          <w:numId w:val="4"/>
        </w:numPr>
        <w:tabs>
          <w:tab w:val="clear" w:pos="1440"/>
          <w:tab w:val="num" w:pos="720"/>
        </w:tabs>
        <w:spacing w:line="276" w:lineRule="auto"/>
        <w:ind w:left="720"/>
        <w:jc w:val="both"/>
      </w:pPr>
      <w:r w:rsidRPr="00E21E24">
        <w:t>Контрольно-оценочные материалы для итоговой аттестации по дисциплине.</w:t>
      </w:r>
    </w:p>
    <w:p w:rsidR="009E47D0" w:rsidRPr="00E21E24" w:rsidRDefault="009E47D0" w:rsidP="00C7125A">
      <w:pPr>
        <w:spacing w:line="276" w:lineRule="auto"/>
        <w:ind w:firstLine="720"/>
        <w:jc w:val="both"/>
      </w:pPr>
      <w:r w:rsidRPr="00E21E24">
        <w:t xml:space="preserve">4.6. Комплекты контрольно-оценочных средств по каждой учебной дисциплине, профессиональному модулю включают в себя контрольно-оценочные материалы (КОМ),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 </w:t>
      </w:r>
    </w:p>
    <w:p w:rsidR="009E47D0" w:rsidRPr="00E21E24" w:rsidRDefault="009E47D0" w:rsidP="00C7125A">
      <w:pPr>
        <w:spacing w:line="276" w:lineRule="auto"/>
        <w:ind w:firstLine="720"/>
        <w:jc w:val="both"/>
      </w:pPr>
      <w:r w:rsidRPr="00E21E24">
        <w:t xml:space="preserve">4.7. Стандартизированные задания тестовой формы для проведения промежуточной аттестации оформляются с учетом следующих требований: </w:t>
      </w:r>
    </w:p>
    <w:p w:rsidR="009E47D0" w:rsidRPr="00E21E24" w:rsidRDefault="009E47D0" w:rsidP="00C7125A">
      <w:pPr>
        <w:numPr>
          <w:ilvl w:val="0"/>
          <w:numId w:val="5"/>
        </w:numPr>
        <w:spacing w:line="276" w:lineRule="auto"/>
        <w:jc w:val="both"/>
      </w:pPr>
      <w:r w:rsidRPr="00E21E24">
        <w:t xml:space="preserve">текстовый редактор MS </w:t>
      </w:r>
      <w:proofErr w:type="spellStart"/>
      <w:r w:rsidRPr="00E21E24">
        <w:t>Word</w:t>
      </w:r>
      <w:proofErr w:type="spellEnd"/>
      <w:r w:rsidRPr="00E21E24">
        <w:t xml:space="preserve">, </w:t>
      </w:r>
      <w:r w:rsidR="00036128" w:rsidRPr="00E21E24">
        <w:t xml:space="preserve">кегль – 12; </w:t>
      </w:r>
      <w:r w:rsidRPr="00E21E24">
        <w:t xml:space="preserve">формат файла – </w:t>
      </w:r>
      <w:proofErr w:type="spellStart"/>
      <w:r w:rsidRPr="00E21E24">
        <w:t>doc</w:t>
      </w:r>
      <w:proofErr w:type="spellEnd"/>
      <w:r w:rsidRPr="00E21E24">
        <w:t xml:space="preserve">; </w:t>
      </w:r>
    </w:p>
    <w:p w:rsidR="009E47D0" w:rsidRPr="00E21E24" w:rsidRDefault="009E47D0" w:rsidP="00C7125A">
      <w:pPr>
        <w:numPr>
          <w:ilvl w:val="0"/>
          <w:numId w:val="5"/>
        </w:numPr>
        <w:spacing w:line="276" w:lineRule="auto"/>
        <w:jc w:val="both"/>
      </w:pPr>
      <w:r w:rsidRPr="00E21E24">
        <w:t xml:space="preserve">текст файла с набором заданий по теме должен иметь специальную разметку, в которой различаются: текст задания, верный ответ; </w:t>
      </w:r>
    </w:p>
    <w:p w:rsidR="009E47D0" w:rsidRPr="00E21E24" w:rsidRDefault="009E47D0" w:rsidP="00C7125A">
      <w:pPr>
        <w:numPr>
          <w:ilvl w:val="0"/>
          <w:numId w:val="5"/>
        </w:numPr>
        <w:spacing w:line="276" w:lineRule="auto"/>
        <w:jc w:val="both"/>
      </w:pPr>
      <w:r w:rsidRPr="00E21E24">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9E47D0" w:rsidRPr="00E21E24" w:rsidRDefault="009E47D0" w:rsidP="00C7125A">
      <w:pPr>
        <w:numPr>
          <w:ilvl w:val="0"/>
          <w:numId w:val="5"/>
        </w:numPr>
        <w:spacing w:line="276" w:lineRule="auto"/>
        <w:jc w:val="both"/>
      </w:pPr>
      <w:r w:rsidRPr="00E21E24">
        <w:t>на каждый проверяемый учебный элемент по теме должно быть не менее одного тестового задания.</w:t>
      </w:r>
    </w:p>
    <w:p w:rsidR="009E47D0" w:rsidRPr="00E21E24" w:rsidRDefault="009E47D0" w:rsidP="00C7125A">
      <w:pPr>
        <w:spacing w:line="276" w:lineRule="auto"/>
        <w:ind w:firstLine="720"/>
        <w:jc w:val="both"/>
      </w:pPr>
      <w:r w:rsidRPr="00E21E24">
        <w:t xml:space="preserve">4.8. 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 </w:t>
      </w:r>
    </w:p>
    <w:p w:rsidR="009E47D0" w:rsidRPr="00E21E24" w:rsidRDefault="009E47D0" w:rsidP="00C7125A">
      <w:pPr>
        <w:spacing w:line="276" w:lineRule="auto"/>
        <w:jc w:val="both"/>
      </w:pPr>
    </w:p>
    <w:p w:rsidR="009E47D0" w:rsidRPr="00E21E24" w:rsidRDefault="009E47D0" w:rsidP="00C7125A">
      <w:pPr>
        <w:spacing w:line="276" w:lineRule="auto"/>
        <w:jc w:val="center"/>
        <w:rPr>
          <w:b/>
        </w:rPr>
      </w:pPr>
      <w:r w:rsidRPr="00E21E24">
        <w:rPr>
          <w:b/>
        </w:rPr>
        <w:t>5. Процедура экспертизы и согласования фонда оценочных средств</w:t>
      </w:r>
    </w:p>
    <w:p w:rsidR="009E47D0" w:rsidRPr="00E21E24" w:rsidRDefault="009E47D0" w:rsidP="00C7125A">
      <w:pPr>
        <w:spacing w:line="276" w:lineRule="auto"/>
        <w:ind w:firstLine="720"/>
        <w:jc w:val="both"/>
      </w:pPr>
      <w:r w:rsidRPr="00E21E24">
        <w:t xml:space="preserve">5.1. 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ОПОП, с представителями профессионального сообщества (работников и (или) специалистов по профилю получаемого образования, руководителей организаций отрасли, </w:t>
      </w:r>
      <w:r w:rsidRPr="00E21E24">
        <w:lastRenderedPageBreak/>
        <w:t>профессиональных экспертов и др.). Комплекты контрольно-оценочных средств (КОС) по учебным дисциплинам не проходят экспертизу работодателей.</w:t>
      </w:r>
    </w:p>
    <w:p w:rsidR="006E5A27" w:rsidRPr="00E21E24" w:rsidRDefault="009E47D0" w:rsidP="00C7125A">
      <w:pPr>
        <w:spacing w:line="276" w:lineRule="auto"/>
        <w:ind w:firstLine="720"/>
        <w:jc w:val="both"/>
      </w:pPr>
      <w:r w:rsidRPr="00E21E24">
        <w:t>5.2. Комплект контрольно-оценочных средств (КОС) по профессиональному модулю</w:t>
      </w:r>
      <w:r w:rsidR="00036128" w:rsidRPr="00E21E24">
        <w:t xml:space="preserve"> и учебной дисциплине</w:t>
      </w:r>
      <w:r w:rsidRPr="00E21E24">
        <w:t xml:space="preserve"> утвержда</w:t>
      </w:r>
      <w:r w:rsidR="00036128" w:rsidRPr="00E21E24">
        <w:t>ю</w:t>
      </w:r>
      <w:r w:rsidRPr="00E21E24">
        <w:t xml:space="preserve">тся директором </w:t>
      </w:r>
      <w:r w:rsidR="00E21E24">
        <w:t xml:space="preserve"> Колледжа.</w:t>
      </w:r>
    </w:p>
    <w:p w:rsidR="009E47D0" w:rsidRPr="00E21E24" w:rsidRDefault="009E47D0" w:rsidP="00C7125A">
      <w:pPr>
        <w:spacing w:line="276" w:lineRule="auto"/>
        <w:ind w:firstLine="720"/>
        <w:jc w:val="both"/>
      </w:pPr>
      <w:r w:rsidRPr="00E21E24">
        <w:t xml:space="preserve">5.3. Комплект контрольно-оценочных средств (КОС) по профессиональному модулю, учебной дисциплине рассматривается на заседании </w:t>
      </w:r>
      <w:r w:rsidR="00E21E24">
        <w:t>методической (</w:t>
      </w:r>
      <w:r w:rsidRPr="00E21E24">
        <w:t>цикловой</w:t>
      </w:r>
      <w:r w:rsidR="00E21E24">
        <w:t>)</w:t>
      </w:r>
      <w:r w:rsidRPr="00E21E24">
        <w:t xml:space="preserve"> комиссии.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w:t>
      </w:r>
      <w:r w:rsidR="00E21E24">
        <w:t>колледж</w:t>
      </w:r>
      <w:r w:rsidRPr="00E21E24">
        <w:t xml:space="preserve">а после рассмотрения на заседании </w:t>
      </w:r>
      <w:r w:rsidR="00036128" w:rsidRPr="00E21E24">
        <w:t>М</w:t>
      </w:r>
      <w:r w:rsidRPr="00E21E24">
        <w:t>К, проведения соответствующей экспертизы, апробации и офо</w:t>
      </w:r>
      <w:r w:rsidR="00E21E24">
        <w:t>рмляется протоколом заседания МО</w:t>
      </w:r>
      <w:r w:rsidRPr="00E21E24">
        <w:t xml:space="preserve">. </w:t>
      </w:r>
    </w:p>
    <w:p w:rsidR="009E47D0" w:rsidRPr="00E21E24" w:rsidRDefault="009E47D0" w:rsidP="00C7125A">
      <w:pPr>
        <w:spacing w:line="276" w:lineRule="auto"/>
        <w:ind w:firstLine="720"/>
        <w:jc w:val="both"/>
      </w:pPr>
      <w:r w:rsidRPr="00E21E24">
        <w:t xml:space="preserve">5.4. Решение об изменении, аннулировании, включении новых оценочных средств в ФОС принимается на заседании </w:t>
      </w:r>
      <w:r w:rsidR="00E21E24">
        <w:t>методической (</w:t>
      </w:r>
      <w:r w:rsidR="00E21E24" w:rsidRPr="00E21E24">
        <w:t>цикловой</w:t>
      </w:r>
      <w:r w:rsidR="00E21E24">
        <w:t>)</w:t>
      </w:r>
      <w:r w:rsidR="00E21E24" w:rsidRPr="00E21E24">
        <w:t xml:space="preserve"> </w:t>
      </w:r>
      <w:r w:rsidRPr="00E21E24">
        <w:t xml:space="preserve">комиссии,  отражается в листе регистрации изменений в комплекте КОС и оформляется протоколом заседания </w:t>
      </w:r>
      <w:r w:rsidR="00513ACD" w:rsidRPr="00E21E24">
        <w:t>М</w:t>
      </w:r>
      <w:r w:rsidRPr="00E21E24">
        <w:t xml:space="preserve">К. </w:t>
      </w:r>
    </w:p>
    <w:p w:rsidR="009E47D0" w:rsidRPr="00E21E24" w:rsidRDefault="009E47D0" w:rsidP="00C7125A">
      <w:pPr>
        <w:spacing w:before="120" w:line="276" w:lineRule="auto"/>
        <w:jc w:val="center"/>
        <w:rPr>
          <w:b/>
        </w:rPr>
      </w:pPr>
      <w:r w:rsidRPr="00E21E24">
        <w:rPr>
          <w:b/>
        </w:rPr>
        <w:t>6. Ответственность за разработку и хранение фонда оценочных средств</w:t>
      </w:r>
    </w:p>
    <w:p w:rsidR="009E47D0" w:rsidRPr="00E21E24" w:rsidRDefault="009E47D0" w:rsidP="00C7125A">
      <w:pPr>
        <w:spacing w:line="276" w:lineRule="auto"/>
        <w:ind w:firstLine="720"/>
        <w:jc w:val="both"/>
      </w:pPr>
      <w:r w:rsidRPr="00E21E24">
        <w:t xml:space="preserve">6.1. Печатный экземпляр комплекта контрольно-оценочных средств по профессиональному модулю входит в состав комплекта документов ОПОП. Он также хранится в составе учебно-методических комплексов по  профессиональному модулю. </w:t>
      </w:r>
    </w:p>
    <w:p w:rsidR="009E47D0" w:rsidRPr="00E21E24" w:rsidRDefault="009E47D0" w:rsidP="00C7125A">
      <w:pPr>
        <w:spacing w:line="276" w:lineRule="auto"/>
        <w:ind w:firstLine="720"/>
        <w:jc w:val="both"/>
      </w:pPr>
      <w:r w:rsidRPr="00E21E24">
        <w:t>6.2. 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преподавателя или методическом кабинете.</w:t>
      </w:r>
    </w:p>
    <w:p w:rsidR="009E47D0" w:rsidRPr="00E21E24" w:rsidRDefault="009E47D0" w:rsidP="00C7125A">
      <w:pPr>
        <w:spacing w:line="276" w:lineRule="auto"/>
        <w:ind w:firstLine="720"/>
        <w:jc w:val="both"/>
      </w:pPr>
      <w:r w:rsidRPr="00E21E24">
        <w:t xml:space="preserve">6.3. Фонд оценочных средств по </w:t>
      </w:r>
      <w:r w:rsidR="00036128" w:rsidRPr="00E21E24">
        <w:t>рабочим профессиям  / специальностям среднего звена</w:t>
      </w:r>
      <w:r w:rsidRPr="00E21E24">
        <w:t xml:space="preserve">, реализуемым в техникуме, является собственностью </w:t>
      </w:r>
      <w:r w:rsidR="00036128" w:rsidRPr="00E21E24">
        <w:t>ГБ</w:t>
      </w:r>
      <w:r w:rsidR="00C7125A">
        <w:t>П</w:t>
      </w:r>
      <w:r w:rsidR="00036128" w:rsidRPr="00E21E24">
        <w:t xml:space="preserve">ОУ «Эльхотовский </w:t>
      </w:r>
      <w:r w:rsidR="00C7125A">
        <w:t>многопрофильный колледж</w:t>
      </w:r>
      <w:r w:rsidR="00036128" w:rsidRPr="00E21E24">
        <w:t xml:space="preserve">». </w:t>
      </w:r>
    </w:p>
    <w:p w:rsidR="009E47D0" w:rsidRPr="00E21E24" w:rsidRDefault="009E47D0" w:rsidP="00C7125A">
      <w:pPr>
        <w:spacing w:line="276" w:lineRule="auto"/>
        <w:ind w:firstLine="720"/>
        <w:jc w:val="both"/>
      </w:pPr>
      <w:r w:rsidRPr="00E21E24">
        <w:t>6.4. Авторы-разработчики несут ответственность за нераспространение контрольно-оценочных материалов</w:t>
      </w:r>
      <w:r w:rsidR="006E5A27" w:rsidRPr="00E21E24">
        <w:t xml:space="preserve"> среди обучающихся </w:t>
      </w:r>
      <w:r w:rsidR="00C7125A" w:rsidRPr="00E21E24">
        <w:t>ГБ</w:t>
      </w:r>
      <w:r w:rsidR="00C7125A">
        <w:t>П</w:t>
      </w:r>
      <w:r w:rsidR="00C7125A" w:rsidRPr="00E21E24">
        <w:t xml:space="preserve">ОУ «Эльхотовский </w:t>
      </w:r>
      <w:r w:rsidR="00C7125A">
        <w:t xml:space="preserve">многопрофильный колледж» </w:t>
      </w:r>
      <w:r w:rsidR="00036128" w:rsidRPr="00E21E24">
        <w:t xml:space="preserve"> </w:t>
      </w:r>
      <w:r w:rsidR="006E5A27" w:rsidRPr="00E21E24">
        <w:t xml:space="preserve"> </w:t>
      </w:r>
      <w:r w:rsidRPr="00E21E24">
        <w:t xml:space="preserve">и других учебных заведений. </w:t>
      </w:r>
    </w:p>
    <w:p w:rsidR="009E47D0" w:rsidRPr="00E21E24" w:rsidRDefault="009E47D0" w:rsidP="00C7125A">
      <w:pPr>
        <w:spacing w:line="276" w:lineRule="auto"/>
        <w:ind w:firstLine="720"/>
        <w:jc w:val="both"/>
      </w:pPr>
      <w:r w:rsidRPr="00E21E24">
        <w:t>6.5. Электронный вариант фонда оценочных средств предоставляется разработчиком в методическую службу.</w:t>
      </w:r>
    </w:p>
    <w:p w:rsidR="009E47D0" w:rsidRPr="00E21E24" w:rsidRDefault="009E47D0" w:rsidP="00C7125A">
      <w:pPr>
        <w:spacing w:line="276" w:lineRule="auto"/>
        <w:ind w:firstLine="720"/>
        <w:jc w:val="both"/>
      </w:pPr>
      <w:r w:rsidRPr="00E21E24">
        <w:t>6.6. Электронный вариант</w:t>
      </w:r>
      <w:r w:rsidR="00C40AFC" w:rsidRPr="00E21E24">
        <w:t>,</w:t>
      </w:r>
      <w:r w:rsidRPr="00E21E24">
        <w:t xml:space="preserve"> (аналог) оценочных средств</w:t>
      </w:r>
      <w:r w:rsidR="00C40AFC" w:rsidRPr="00E21E24">
        <w:t>,</w:t>
      </w:r>
      <w:r w:rsidRPr="00E21E24">
        <w:t xml:space="preserve"> хранится в электронной базе данных на сервере </w:t>
      </w:r>
      <w:r w:rsidR="006E5A27" w:rsidRPr="00E21E24">
        <w:t>ГБ</w:t>
      </w:r>
      <w:r w:rsidR="00E21E24" w:rsidRPr="00E21E24">
        <w:t>П</w:t>
      </w:r>
      <w:r w:rsidR="006E5A27" w:rsidRPr="00E21E24">
        <w:t>ОУ</w:t>
      </w:r>
      <w:r w:rsidR="00E21E24" w:rsidRPr="00E21E24">
        <w:t xml:space="preserve"> </w:t>
      </w:r>
      <w:r w:rsidR="006E5A27" w:rsidRPr="00E21E24">
        <w:t xml:space="preserve"> «Эльхотовский </w:t>
      </w:r>
      <w:r w:rsidR="00E21E24" w:rsidRPr="00E21E24">
        <w:t>многопрофильный колледж</w:t>
      </w:r>
      <w:r w:rsidR="006E5A27" w:rsidRPr="00E21E24">
        <w:t>»</w:t>
      </w:r>
      <w:r w:rsidRPr="00E21E24">
        <w:t xml:space="preserve">. </w:t>
      </w:r>
    </w:p>
    <w:p w:rsidR="008D1AA4" w:rsidRPr="004911D4" w:rsidRDefault="00866411" w:rsidP="004911D4">
      <w:pPr>
        <w:tabs>
          <w:tab w:val="left" w:pos="0"/>
          <w:tab w:val="left" w:pos="900"/>
        </w:tabs>
        <w:jc w:val="both"/>
      </w:pPr>
      <w:r>
        <w:rPr>
          <w:noProof/>
          <w:color w:val="FF0000"/>
        </w:rPr>
        <w:drawing>
          <wp:anchor distT="0" distB="0" distL="114300" distR="114300" simplePos="0" relativeHeight="251658240" behindDoc="0" locked="0" layoutInCell="1" allowOverlap="1" wp14:anchorId="599203F0" wp14:editId="51ADEFBE">
            <wp:simplePos x="0" y="0"/>
            <wp:positionH relativeFrom="column">
              <wp:posOffset>-328930</wp:posOffset>
            </wp:positionH>
            <wp:positionV relativeFrom="paragraph">
              <wp:posOffset>161925</wp:posOffset>
            </wp:positionV>
            <wp:extent cx="6440805" cy="1323340"/>
            <wp:effectExtent l="0" t="0" r="0" b="0"/>
            <wp:wrapTopAndBottom/>
            <wp:docPr id="3" name="Рисунок 3" descr="О кураторе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кураторе - 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080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7D0" w:rsidRPr="00E21E24" w:rsidRDefault="009E47D0" w:rsidP="00C7125A">
      <w:pPr>
        <w:spacing w:line="276" w:lineRule="auto"/>
        <w:jc w:val="both"/>
      </w:pPr>
    </w:p>
    <w:sectPr w:rsidR="009E47D0" w:rsidRPr="00E21E24" w:rsidSect="0000181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97" w:rsidRDefault="00AA0597" w:rsidP="004701A6">
      <w:r>
        <w:separator/>
      </w:r>
    </w:p>
  </w:endnote>
  <w:endnote w:type="continuationSeparator" w:id="0">
    <w:p w:rsidR="00AA0597" w:rsidRDefault="00AA0597" w:rsidP="0047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12" w:rsidRDefault="000018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12" w:rsidRDefault="000018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12" w:rsidRDefault="00001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97" w:rsidRDefault="00AA0597" w:rsidP="004701A6">
      <w:r>
        <w:separator/>
      </w:r>
    </w:p>
  </w:footnote>
  <w:footnote w:type="continuationSeparator" w:id="0">
    <w:p w:rsidR="00AA0597" w:rsidRDefault="00AA0597" w:rsidP="0047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12" w:rsidRDefault="000018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977"/>
    </w:tblGrid>
    <w:tr w:rsidR="00001812" w:rsidRPr="00061024" w:rsidTr="00001812">
      <w:trPr>
        <w:trHeight w:val="1094"/>
      </w:trPr>
      <w:tc>
        <w:tcPr>
          <w:tcW w:w="1702" w:type="dxa"/>
          <w:shd w:val="clear" w:color="auto" w:fill="auto"/>
        </w:tcPr>
        <w:p w:rsidR="00001812" w:rsidRPr="00061024" w:rsidRDefault="00001812" w:rsidP="00287B1E">
          <w:pPr>
            <w:pStyle w:val="a8"/>
            <w:pBdr>
              <w:bottom w:val="none" w:sz="0" w:space="0" w:color="auto"/>
            </w:pBdr>
            <w:spacing w:before="0" w:after="0"/>
            <w:ind w:left="0"/>
            <w:rPr>
              <w:i w:val="0"/>
              <w:color w:val="auto"/>
            </w:rPr>
          </w:pPr>
          <w:r>
            <w:rPr>
              <w:i w:val="0"/>
              <w:noProof/>
              <w:color w:val="auto"/>
            </w:rPr>
            <w:drawing>
              <wp:inline distT="0" distB="0" distL="0" distR="0" wp14:anchorId="5B286E4A" wp14:editId="391C0033">
                <wp:extent cx="838200" cy="673100"/>
                <wp:effectExtent l="0" t="0" r="0" b="0"/>
                <wp:docPr id="1" name="Рисунок 1" descr="ЭМ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3100"/>
                        </a:xfrm>
                        <a:prstGeom prst="rect">
                          <a:avLst/>
                        </a:prstGeom>
                        <a:noFill/>
                        <a:ln>
                          <a:noFill/>
                        </a:ln>
                      </pic:spPr>
                    </pic:pic>
                  </a:graphicData>
                </a:graphic>
              </wp:inline>
            </w:drawing>
          </w:r>
        </w:p>
      </w:tc>
      <w:tc>
        <w:tcPr>
          <w:tcW w:w="8977" w:type="dxa"/>
          <w:shd w:val="clear" w:color="auto" w:fill="auto"/>
          <w:vAlign w:val="center"/>
        </w:tcPr>
        <w:p w:rsidR="00001812" w:rsidRPr="00001812" w:rsidRDefault="00001812" w:rsidP="00001812">
          <w:pPr>
            <w:jc w:val="center"/>
            <w:rPr>
              <w:sz w:val="28"/>
              <w:szCs w:val="28"/>
            </w:rPr>
          </w:pPr>
          <w:r w:rsidRPr="00001812">
            <w:rPr>
              <w:b/>
              <w:bCs/>
              <w:sz w:val="28"/>
              <w:szCs w:val="28"/>
            </w:rPr>
            <w:t xml:space="preserve">О </w:t>
          </w:r>
          <w:r>
            <w:rPr>
              <w:b/>
              <w:bCs/>
              <w:sz w:val="28"/>
              <w:szCs w:val="28"/>
            </w:rPr>
            <w:t xml:space="preserve">ФОРМИРОВАНИИ </w:t>
          </w:r>
          <w:r w:rsidRPr="00001812">
            <w:rPr>
              <w:b/>
              <w:bCs/>
              <w:sz w:val="28"/>
              <w:szCs w:val="28"/>
            </w:rPr>
            <w:t xml:space="preserve"> ФОНД</w:t>
          </w:r>
          <w:r>
            <w:rPr>
              <w:b/>
              <w:bCs/>
              <w:sz w:val="28"/>
              <w:szCs w:val="28"/>
            </w:rPr>
            <w:t>А</w:t>
          </w:r>
          <w:r w:rsidRPr="00001812">
            <w:rPr>
              <w:b/>
              <w:bCs/>
              <w:sz w:val="28"/>
              <w:szCs w:val="28"/>
            </w:rPr>
            <w:t xml:space="preserve">  ОЦЕНОЧНЫХ  СРЕДСТВ</w:t>
          </w:r>
        </w:p>
      </w:tc>
    </w:tr>
  </w:tbl>
  <w:p w:rsidR="004701A6" w:rsidRPr="00E21E24" w:rsidRDefault="004701A6" w:rsidP="00E21E24">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977"/>
    </w:tblGrid>
    <w:tr w:rsidR="00001812" w:rsidRPr="00061024" w:rsidTr="00B008D6">
      <w:trPr>
        <w:trHeight w:val="800"/>
      </w:trPr>
      <w:tc>
        <w:tcPr>
          <w:tcW w:w="1702" w:type="dxa"/>
          <w:vMerge w:val="restart"/>
          <w:shd w:val="clear" w:color="auto" w:fill="auto"/>
        </w:tcPr>
        <w:p w:rsidR="00001812" w:rsidRPr="00061024" w:rsidRDefault="00001812" w:rsidP="00B008D6">
          <w:pPr>
            <w:pStyle w:val="a8"/>
            <w:pBdr>
              <w:bottom w:val="none" w:sz="0" w:space="0" w:color="auto"/>
            </w:pBdr>
            <w:spacing w:before="0" w:after="0"/>
            <w:ind w:left="0"/>
            <w:rPr>
              <w:i w:val="0"/>
              <w:color w:val="auto"/>
            </w:rPr>
          </w:pPr>
          <w:r>
            <w:rPr>
              <w:i w:val="0"/>
              <w:noProof/>
              <w:color w:val="auto"/>
            </w:rPr>
            <w:drawing>
              <wp:inline distT="0" distB="0" distL="0" distR="0" wp14:anchorId="0C855BD7" wp14:editId="7320EC6B">
                <wp:extent cx="838200" cy="673100"/>
                <wp:effectExtent l="0" t="0" r="0" b="0"/>
                <wp:docPr id="4" name="Рисунок 4" descr="ЭМ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3100"/>
                        </a:xfrm>
                        <a:prstGeom prst="rect">
                          <a:avLst/>
                        </a:prstGeom>
                        <a:noFill/>
                        <a:ln>
                          <a:noFill/>
                        </a:ln>
                      </pic:spPr>
                    </pic:pic>
                  </a:graphicData>
                </a:graphic>
              </wp:inline>
            </w:drawing>
          </w:r>
        </w:p>
      </w:tc>
      <w:tc>
        <w:tcPr>
          <w:tcW w:w="8977" w:type="dxa"/>
          <w:shd w:val="clear" w:color="auto" w:fill="auto"/>
        </w:tcPr>
        <w:p w:rsidR="00001812" w:rsidRPr="00001812" w:rsidRDefault="00001812" w:rsidP="00B008D6">
          <w:pPr>
            <w:jc w:val="center"/>
            <w:rPr>
              <w:b/>
            </w:rPr>
          </w:pPr>
          <w:r w:rsidRPr="00001812">
            <w:rPr>
              <w:b/>
            </w:rPr>
            <w:t>Министерство образования и науки Республики Северная Осетия–Алания</w:t>
          </w:r>
        </w:p>
        <w:p w:rsidR="00001812" w:rsidRPr="00001812" w:rsidRDefault="00001812" w:rsidP="00B008D6">
          <w:pPr>
            <w:jc w:val="center"/>
          </w:pPr>
          <w:r w:rsidRPr="00001812">
            <w:rPr>
              <w:b/>
            </w:rPr>
            <w:t>Государственное бюджетное профессиональное образовательное учреждение «Эльхотовский многопрофильный колледж»</w:t>
          </w:r>
        </w:p>
      </w:tc>
    </w:tr>
    <w:tr w:rsidR="00001812" w:rsidRPr="00061024" w:rsidTr="00B008D6">
      <w:trPr>
        <w:trHeight w:val="284"/>
      </w:trPr>
      <w:tc>
        <w:tcPr>
          <w:tcW w:w="1702" w:type="dxa"/>
          <w:vMerge/>
          <w:shd w:val="clear" w:color="auto" w:fill="auto"/>
        </w:tcPr>
        <w:p w:rsidR="00001812" w:rsidRDefault="00001812" w:rsidP="00B008D6">
          <w:pPr>
            <w:pStyle w:val="a8"/>
            <w:pBdr>
              <w:bottom w:val="none" w:sz="0" w:space="0" w:color="auto"/>
            </w:pBdr>
            <w:spacing w:before="0" w:after="0"/>
            <w:ind w:left="0"/>
            <w:rPr>
              <w:i w:val="0"/>
              <w:noProof/>
              <w:color w:val="auto"/>
            </w:rPr>
          </w:pPr>
        </w:p>
      </w:tc>
      <w:tc>
        <w:tcPr>
          <w:tcW w:w="8977" w:type="dxa"/>
          <w:shd w:val="clear" w:color="auto" w:fill="auto"/>
        </w:tcPr>
        <w:p w:rsidR="00001812" w:rsidRPr="00001812" w:rsidRDefault="00001812" w:rsidP="00B008D6">
          <w:pPr>
            <w:jc w:val="center"/>
          </w:pPr>
          <w:r w:rsidRPr="00001812">
            <w:rPr>
              <w:b/>
              <w:bCs/>
              <w:sz w:val="28"/>
              <w:szCs w:val="28"/>
            </w:rPr>
            <w:t xml:space="preserve">О </w:t>
          </w:r>
          <w:r>
            <w:rPr>
              <w:b/>
              <w:bCs/>
              <w:sz w:val="28"/>
              <w:szCs w:val="28"/>
            </w:rPr>
            <w:t xml:space="preserve">ФОРМИРОВАНИИ </w:t>
          </w:r>
          <w:r w:rsidRPr="00001812">
            <w:rPr>
              <w:b/>
              <w:bCs/>
              <w:sz w:val="28"/>
              <w:szCs w:val="28"/>
            </w:rPr>
            <w:t xml:space="preserve"> ФОНД</w:t>
          </w:r>
          <w:r>
            <w:rPr>
              <w:b/>
              <w:bCs/>
              <w:sz w:val="28"/>
              <w:szCs w:val="28"/>
            </w:rPr>
            <w:t>А</w:t>
          </w:r>
          <w:r w:rsidRPr="00001812">
            <w:rPr>
              <w:b/>
              <w:bCs/>
              <w:sz w:val="28"/>
              <w:szCs w:val="28"/>
            </w:rPr>
            <w:t xml:space="preserve">  ОЦЕНОЧНЫХ  СРЕДСТВ</w:t>
          </w:r>
        </w:p>
      </w:tc>
    </w:tr>
  </w:tbl>
  <w:p w:rsidR="00001812" w:rsidRDefault="000018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9A"/>
    <w:multiLevelType w:val="hybridMultilevel"/>
    <w:tmpl w:val="85FCA5B8"/>
    <w:lvl w:ilvl="0" w:tplc="05BAF7A6">
      <w:start w:val="1"/>
      <w:numFmt w:val="bullet"/>
      <w:lvlText w:val=""/>
      <w:lvlJc w:val="left"/>
      <w:pPr>
        <w:tabs>
          <w:tab w:val="num" w:pos="68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D0"/>
    <w:rsid w:val="00001812"/>
    <w:rsid w:val="00036128"/>
    <w:rsid w:val="00172862"/>
    <w:rsid w:val="0024404B"/>
    <w:rsid w:val="002C155C"/>
    <w:rsid w:val="003814D8"/>
    <w:rsid w:val="003D5128"/>
    <w:rsid w:val="004701A6"/>
    <w:rsid w:val="004911D4"/>
    <w:rsid w:val="00513ACD"/>
    <w:rsid w:val="005B6AE8"/>
    <w:rsid w:val="00640407"/>
    <w:rsid w:val="006D1811"/>
    <w:rsid w:val="006E5A27"/>
    <w:rsid w:val="0076635E"/>
    <w:rsid w:val="00866411"/>
    <w:rsid w:val="008D1AA4"/>
    <w:rsid w:val="009E47D0"/>
    <w:rsid w:val="00A97C20"/>
    <w:rsid w:val="00AA0597"/>
    <w:rsid w:val="00B541FD"/>
    <w:rsid w:val="00B872A8"/>
    <w:rsid w:val="00C00974"/>
    <w:rsid w:val="00C40AFC"/>
    <w:rsid w:val="00C53A9C"/>
    <w:rsid w:val="00C7125A"/>
    <w:rsid w:val="00E21E24"/>
    <w:rsid w:val="00ED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7D0"/>
    <w:pPr>
      <w:spacing w:before="100" w:beforeAutospacing="1" w:after="100" w:afterAutospacing="1"/>
    </w:pPr>
    <w:rPr>
      <w:rFonts w:ascii="Arial Unicode MS" w:eastAsia="Arial Unicode MS" w:hAnsi="Arial" w:cs="Arial Unicode MS"/>
    </w:rPr>
  </w:style>
  <w:style w:type="paragraph" w:styleId="a4">
    <w:name w:val="header"/>
    <w:basedOn w:val="a"/>
    <w:link w:val="a5"/>
    <w:uiPriority w:val="99"/>
    <w:unhideWhenUsed/>
    <w:rsid w:val="004701A6"/>
    <w:pPr>
      <w:tabs>
        <w:tab w:val="center" w:pos="4677"/>
        <w:tab w:val="right" w:pos="9355"/>
      </w:tabs>
    </w:pPr>
  </w:style>
  <w:style w:type="character" w:customStyle="1" w:styleId="a5">
    <w:name w:val="Верхний колонтитул Знак"/>
    <w:basedOn w:val="a0"/>
    <w:link w:val="a4"/>
    <w:uiPriority w:val="99"/>
    <w:rsid w:val="004701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01A6"/>
    <w:pPr>
      <w:tabs>
        <w:tab w:val="center" w:pos="4677"/>
        <w:tab w:val="right" w:pos="9355"/>
      </w:tabs>
    </w:pPr>
  </w:style>
  <w:style w:type="character" w:customStyle="1" w:styleId="a7">
    <w:name w:val="Нижний колонтитул Знак"/>
    <w:basedOn w:val="a0"/>
    <w:link w:val="a6"/>
    <w:uiPriority w:val="99"/>
    <w:rsid w:val="004701A6"/>
    <w:rPr>
      <w:rFonts w:ascii="Times New Roman" w:eastAsia="Times New Roman" w:hAnsi="Times New Roman" w:cs="Times New Roman"/>
      <w:sz w:val="24"/>
      <w:szCs w:val="24"/>
      <w:lang w:eastAsia="ru-RU"/>
    </w:rPr>
  </w:style>
  <w:style w:type="paragraph" w:styleId="a8">
    <w:name w:val="Intense Quote"/>
    <w:basedOn w:val="a"/>
    <w:next w:val="a"/>
    <w:link w:val="a9"/>
    <w:uiPriority w:val="30"/>
    <w:qFormat/>
    <w:rsid w:val="0024404B"/>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24404B"/>
    <w:rPr>
      <w:rFonts w:ascii="Times New Roman" w:eastAsia="Times New Roman" w:hAnsi="Times New Roman" w:cs="Times New Roman"/>
      <w:b/>
      <w:bCs/>
      <w:i/>
      <w:iCs/>
      <w:color w:val="4F81BD" w:themeColor="accent1"/>
      <w:sz w:val="24"/>
      <w:szCs w:val="24"/>
      <w:lang w:eastAsia="ru-RU"/>
    </w:rPr>
  </w:style>
  <w:style w:type="paragraph" w:customStyle="1" w:styleId="ConsPlusNormal">
    <w:name w:val="ConsPlusNormal"/>
    <w:uiPriority w:val="99"/>
    <w:rsid w:val="002440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24404B"/>
    <w:rPr>
      <w:rFonts w:ascii="Tahoma" w:hAnsi="Tahoma" w:cs="Tahoma"/>
      <w:sz w:val="16"/>
      <w:szCs w:val="16"/>
    </w:rPr>
  </w:style>
  <w:style w:type="character" w:customStyle="1" w:styleId="ab">
    <w:name w:val="Текст выноски Знак"/>
    <w:basedOn w:val="a0"/>
    <w:link w:val="aa"/>
    <w:uiPriority w:val="99"/>
    <w:semiHidden/>
    <w:rsid w:val="002440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7D0"/>
    <w:pPr>
      <w:spacing w:before="100" w:beforeAutospacing="1" w:after="100" w:afterAutospacing="1"/>
    </w:pPr>
    <w:rPr>
      <w:rFonts w:ascii="Arial Unicode MS" w:eastAsia="Arial Unicode MS" w:hAnsi="Arial" w:cs="Arial Unicode MS"/>
    </w:rPr>
  </w:style>
  <w:style w:type="paragraph" w:styleId="a4">
    <w:name w:val="header"/>
    <w:basedOn w:val="a"/>
    <w:link w:val="a5"/>
    <w:uiPriority w:val="99"/>
    <w:unhideWhenUsed/>
    <w:rsid w:val="004701A6"/>
    <w:pPr>
      <w:tabs>
        <w:tab w:val="center" w:pos="4677"/>
        <w:tab w:val="right" w:pos="9355"/>
      </w:tabs>
    </w:pPr>
  </w:style>
  <w:style w:type="character" w:customStyle="1" w:styleId="a5">
    <w:name w:val="Верхний колонтитул Знак"/>
    <w:basedOn w:val="a0"/>
    <w:link w:val="a4"/>
    <w:uiPriority w:val="99"/>
    <w:rsid w:val="004701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01A6"/>
    <w:pPr>
      <w:tabs>
        <w:tab w:val="center" w:pos="4677"/>
        <w:tab w:val="right" w:pos="9355"/>
      </w:tabs>
    </w:pPr>
  </w:style>
  <w:style w:type="character" w:customStyle="1" w:styleId="a7">
    <w:name w:val="Нижний колонтитул Знак"/>
    <w:basedOn w:val="a0"/>
    <w:link w:val="a6"/>
    <w:uiPriority w:val="99"/>
    <w:rsid w:val="004701A6"/>
    <w:rPr>
      <w:rFonts w:ascii="Times New Roman" w:eastAsia="Times New Roman" w:hAnsi="Times New Roman" w:cs="Times New Roman"/>
      <w:sz w:val="24"/>
      <w:szCs w:val="24"/>
      <w:lang w:eastAsia="ru-RU"/>
    </w:rPr>
  </w:style>
  <w:style w:type="paragraph" w:styleId="a8">
    <w:name w:val="Intense Quote"/>
    <w:basedOn w:val="a"/>
    <w:next w:val="a"/>
    <w:link w:val="a9"/>
    <w:uiPriority w:val="30"/>
    <w:qFormat/>
    <w:rsid w:val="0024404B"/>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24404B"/>
    <w:rPr>
      <w:rFonts w:ascii="Times New Roman" w:eastAsia="Times New Roman" w:hAnsi="Times New Roman" w:cs="Times New Roman"/>
      <w:b/>
      <w:bCs/>
      <w:i/>
      <w:iCs/>
      <w:color w:val="4F81BD" w:themeColor="accent1"/>
      <w:sz w:val="24"/>
      <w:szCs w:val="24"/>
      <w:lang w:eastAsia="ru-RU"/>
    </w:rPr>
  </w:style>
  <w:style w:type="paragraph" w:customStyle="1" w:styleId="ConsPlusNormal">
    <w:name w:val="ConsPlusNormal"/>
    <w:uiPriority w:val="99"/>
    <w:rsid w:val="002440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24404B"/>
    <w:rPr>
      <w:rFonts w:ascii="Tahoma" w:hAnsi="Tahoma" w:cs="Tahoma"/>
      <w:sz w:val="16"/>
      <w:szCs w:val="16"/>
    </w:rPr>
  </w:style>
  <w:style w:type="character" w:customStyle="1" w:styleId="ab">
    <w:name w:val="Текст выноски Знак"/>
    <w:basedOn w:val="a0"/>
    <w:link w:val="aa"/>
    <w:uiPriority w:val="99"/>
    <w:semiHidden/>
    <w:rsid w:val="002440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arant.ru/products/ipo/prime/doc/7032677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Э А Т</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dc:creator>
  <cp:keywords/>
  <dc:description/>
  <cp:lastModifiedBy>Саралиева З П</cp:lastModifiedBy>
  <cp:revision>23</cp:revision>
  <cp:lastPrinted>2002-01-04T14:50:00Z</cp:lastPrinted>
  <dcterms:created xsi:type="dcterms:W3CDTF">2013-04-13T10:24:00Z</dcterms:created>
  <dcterms:modified xsi:type="dcterms:W3CDTF">2016-10-13T10:56:00Z</dcterms:modified>
</cp:coreProperties>
</file>